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3DA7" w:rsidRPr="001D3DA7" w:rsidRDefault="001D3DA7" w:rsidP="001D3DA7">
      <w:pPr>
        <w:rPr>
          <w:rFonts w:ascii="Arial" w:hAnsi="Arial" w:cs="Arial"/>
          <w:b/>
          <w:sz w:val="20"/>
          <w:szCs w:val="20"/>
          <w:u w:val="single"/>
          <w:lang w:val="en-US"/>
        </w:rPr>
      </w:pPr>
      <w:bookmarkStart w:id="0" w:name="_GoBack"/>
      <w:bookmarkEnd w:id="0"/>
      <w:r w:rsidRPr="001D3DA7">
        <w:rPr>
          <w:rFonts w:ascii="Arial" w:hAnsi="Arial" w:cs="Arial"/>
          <w:b/>
          <w:sz w:val="20"/>
          <w:szCs w:val="20"/>
          <w:u w:val="single"/>
          <w:lang w:val="en-US"/>
        </w:rPr>
        <w:t xml:space="preserve">T35 1415 </w:t>
      </w:r>
      <w:r w:rsidRPr="001D3DA7">
        <w:rPr>
          <w:rFonts w:ascii="Arial" w:hAnsi="Arial" w:cs="Arial"/>
          <w:b/>
          <w:bCs/>
          <w:sz w:val="20"/>
          <w:szCs w:val="20"/>
          <w:u w:val="single"/>
        </w:rPr>
        <w:t>Ultra High Perfo</w:t>
      </w:r>
      <w:r w:rsidR="000B49E6">
        <w:rPr>
          <w:rFonts w:ascii="Arial" w:hAnsi="Arial" w:cs="Arial"/>
          <w:b/>
          <w:bCs/>
          <w:sz w:val="20"/>
          <w:szCs w:val="20"/>
          <w:u w:val="single"/>
        </w:rPr>
        <w:t>rmance Liquid Chromatography (U</w:t>
      </w:r>
      <w:r w:rsidRPr="001D3DA7">
        <w:rPr>
          <w:rFonts w:ascii="Arial" w:hAnsi="Arial" w:cs="Arial"/>
          <w:b/>
          <w:bCs/>
          <w:sz w:val="20"/>
          <w:szCs w:val="20"/>
          <w:u w:val="single"/>
        </w:rPr>
        <w:t>PLC) with Photodiode Array (PDA) and Electro Chemical Detectors (EC)</w:t>
      </w:r>
    </w:p>
    <w:p w:rsidR="009B3703" w:rsidRPr="0033755F" w:rsidRDefault="009B3703" w:rsidP="009C1327">
      <w:pPr>
        <w:rPr>
          <w:rFonts w:ascii="Arial" w:hAnsi="Arial" w:cs="Arial"/>
          <w:b/>
          <w:sz w:val="20"/>
          <w:szCs w:val="20"/>
          <w:u w:val="single"/>
          <w:lang w:val="en-US"/>
        </w:rPr>
      </w:pPr>
    </w:p>
    <w:p w:rsidR="00304A97" w:rsidRPr="00FC53FD" w:rsidRDefault="00304A97" w:rsidP="00FC53FD">
      <w:pPr>
        <w:pStyle w:val="ListParagraph"/>
        <w:numPr>
          <w:ilvl w:val="0"/>
          <w:numId w:val="23"/>
        </w:numPr>
        <w:ind w:left="340" w:hanging="340"/>
        <w:rPr>
          <w:rFonts w:ascii="Arial" w:hAnsi="Arial" w:cs="Arial"/>
          <w:b/>
          <w:sz w:val="20"/>
          <w:szCs w:val="20"/>
          <w:u w:val="single"/>
          <w:lang w:val="en-US"/>
        </w:rPr>
      </w:pPr>
      <w:r w:rsidRPr="00FC53FD">
        <w:rPr>
          <w:rFonts w:ascii="Arial" w:hAnsi="Arial" w:cs="Arial"/>
          <w:b/>
          <w:sz w:val="20"/>
          <w:szCs w:val="20"/>
          <w:u w:val="single"/>
          <w:lang w:val="en-US"/>
        </w:rPr>
        <w:t>Introduction</w:t>
      </w:r>
    </w:p>
    <w:p w:rsidR="00304A97" w:rsidRPr="0033755F" w:rsidRDefault="00304A97" w:rsidP="009C1327">
      <w:pPr>
        <w:rPr>
          <w:rFonts w:ascii="Arial" w:hAnsi="Arial" w:cs="Arial"/>
          <w:sz w:val="20"/>
          <w:szCs w:val="20"/>
          <w:lang w:val="en-US"/>
        </w:rPr>
      </w:pPr>
    </w:p>
    <w:p w:rsidR="00904AE3" w:rsidRPr="00CC41A7" w:rsidRDefault="009C1327" w:rsidP="00107879">
      <w:pPr>
        <w:spacing w:after="200"/>
        <w:rPr>
          <w:rFonts w:ascii="Arial" w:hAnsi="Arial" w:cs="Arial"/>
          <w:sz w:val="20"/>
          <w:szCs w:val="20"/>
          <w:lang w:val="en-US"/>
        </w:rPr>
      </w:pPr>
      <w:r w:rsidRPr="00CC41A7">
        <w:rPr>
          <w:rFonts w:ascii="Arial" w:hAnsi="Arial" w:cs="Arial"/>
          <w:sz w:val="20"/>
          <w:szCs w:val="20"/>
          <w:lang w:val="en-US"/>
        </w:rPr>
        <w:t>The Health and Safety Laboratory (HSL) is Britain's leading industrial health and safety facility. Operating as an agency of the Health and Safety Executive (HSE), HSL supports HSE’s mission to protect people's health and safety by ensuring risks in the changing workplace are properly controlled.</w:t>
      </w:r>
    </w:p>
    <w:p w:rsidR="00036DD0" w:rsidRDefault="005B3159" w:rsidP="00107879">
      <w:pPr>
        <w:autoSpaceDE w:val="0"/>
        <w:autoSpaceDN w:val="0"/>
        <w:adjustRightInd w:val="0"/>
        <w:spacing w:after="200"/>
        <w:rPr>
          <w:rFonts w:ascii="Helv" w:hAnsi="Helv" w:cs="Helv"/>
          <w:color w:val="000000"/>
          <w:sz w:val="20"/>
          <w:szCs w:val="20"/>
        </w:rPr>
      </w:pPr>
      <w:r w:rsidRPr="00CC41A7">
        <w:rPr>
          <w:rFonts w:ascii="Arial" w:hAnsi="Arial" w:cs="Arial"/>
          <w:sz w:val="20"/>
          <w:szCs w:val="20"/>
        </w:rPr>
        <w:t>HSL is</w:t>
      </w:r>
      <w:r w:rsidR="004E7D1E" w:rsidRPr="00CC41A7">
        <w:rPr>
          <w:rFonts w:ascii="Arial" w:hAnsi="Arial" w:cs="Arial"/>
          <w:sz w:val="20"/>
          <w:szCs w:val="20"/>
        </w:rPr>
        <w:t xml:space="preserve"> inviting tenders for the supply of a</w:t>
      </w:r>
      <w:r w:rsidR="00036DD0" w:rsidRPr="00CC41A7">
        <w:rPr>
          <w:rFonts w:ascii="Arial" w:hAnsi="Arial" w:cs="Arial"/>
          <w:sz w:val="20"/>
          <w:szCs w:val="20"/>
        </w:rPr>
        <w:t>n</w:t>
      </w:r>
      <w:r w:rsidR="001D3DA7" w:rsidRPr="00CC41A7">
        <w:rPr>
          <w:rFonts w:ascii="Arial" w:hAnsi="Arial" w:cs="Arial"/>
          <w:sz w:val="20"/>
          <w:szCs w:val="20"/>
        </w:rPr>
        <w:t xml:space="preserve"> Ultra High Perf</w:t>
      </w:r>
      <w:r w:rsidR="000B49E6">
        <w:rPr>
          <w:rFonts w:ascii="Arial" w:hAnsi="Arial" w:cs="Arial"/>
          <w:sz w:val="20"/>
          <w:szCs w:val="20"/>
        </w:rPr>
        <w:t>ormance Liquid Chromatograph (U</w:t>
      </w:r>
      <w:r w:rsidR="001D3DA7" w:rsidRPr="00CC41A7">
        <w:rPr>
          <w:rFonts w:ascii="Arial" w:hAnsi="Arial" w:cs="Arial"/>
          <w:sz w:val="20"/>
          <w:szCs w:val="20"/>
        </w:rPr>
        <w:t>PLC) with Photodiode Array (PDA) and Electro Chemical</w:t>
      </w:r>
      <w:r w:rsidR="007C0B1B" w:rsidRPr="00CC41A7">
        <w:rPr>
          <w:rFonts w:ascii="Arial" w:hAnsi="Arial" w:cs="Arial"/>
          <w:sz w:val="20"/>
          <w:szCs w:val="20"/>
        </w:rPr>
        <w:t xml:space="preserve"> (EC) d</w:t>
      </w:r>
      <w:r w:rsidR="001D3DA7" w:rsidRPr="00CC41A7">
        <w:rPr>
          <w:rFonts w:ascii="Arial" w:hAnsi="Arial" w:cs="Arial"/>
          <w:sz w:val="20"/>
          <w:szCs w:val="20"/>
        </w:rPr>
        <w:t>etectors</w:t>
      </w:r>
      <w:r w:rsidR="007C0B1B" w:rsidRPr="00CC41A7">
        <w:rPr>
          <w:rFonts w:ascii="Arial" w:hAnsi="Arial" w:cs="Arial"/>
          <w:sz w:val="20"/>
          <w:szCs w:val="20"/>
        </w:rPr>
        <w:t>.</w:t>
      </w:r>
      <w:r w:rsidR="001D3DA7" w:rsidRPr="00CC41A7">
        <w:rPr>
          <w:rFonts w:ascii="Arial" w:hAnsi="Arial" w:cs="Arial"/>
          <w:sz w:val="20"/>
          <w:szCs w:val="20"/>
        </w:rPr>
        <w:t xml:space="preserve"> </w:t>
      </w:r>
      <w:r w:rsidR="00123D5D">
        <w:rPr>
          <w:rFonts w:ascii="Arial" w:hAnsi="Arial" w:cs="Arial"/>
          <w:sz w:val="20"/>
          <w:szCs w:val="20"/>
        </w:rPr>
        <w:t>The new instrument</w:t>
      </w:r>
      <w:r w:rsidR="005918D1" w:rsidRPr="00CC41A7">
        <w:rPr>
          <w:rFonts w:ascii="Arial" w:hAnsi="Arial" w:cs="Arial"/>
          <w:sz w:val="20"/>
          <w:szCs w:val="20"/>
        </w:rPr>
        <w:t xml:space="preserve"> will </w:t>
      </w:r>
      <w:r w:rsidR="004C2579" w:rsidRPr="00CC41A7">
        <w:rPr>
          <w:rFonts w:ascii="Helv" w:hAnsi="Helv" w:cs="Helv"/>
          <w:color w:val="000000"/>
          <w:sz w:val="20"/>
          <w:szCs w:val="20"/>
        </w:rPr>
        <w:t xml:space="preserve">replace </w:t>
      </w:r>
      <w:r w:rsidR="00036DD0" w:rsidRPr="00CC41A7">
        <w:rPr>
          <w:rFonts w:ascii="Helv" w:hAnsi="Helv" w:cs="Helv"/>
          <w:color w:val="000000"/>
          <w:sz w:val="20"/>
          <w:szCs w:val="20"/>
        </w:rPr>
        <w:t>two</w:t>
      </w:r>
      <w:r w:rsidR="008D0BE5" w:rsidRPr="00CC41A7">
        <w:rPr>
          <w:rFonts w:ascii="Helv" w:hAnsi="Helv" w:cs="Helv"/>
          <w:color w:val="000000"/>
          <w:sz w:val="20"/>
          <w:szCs w:val="20"/>
        </w:rPr>
        <w:t xml:space="preserve"> existing </w:t>
      </w:r>
      <w:r w:rsidR="007C0B1B" w:rsidRPr="00CC41A7">
        <w:rPr>
          <w:rFonts w:ascii="Helv" w:hAnsi="Helv" w:cs="Helv"/>
          <w:color w:val="000000"/>
          <w:sz w:val="20"/>
          <w:szCs w:val="20"/>
        </w:rPr>
        <w:t xml:space="preserve">HPLC </w:t>
      </w:r>
      <w:r w:rsidR="008D0BE5" w:rsidRPr="00CC41A7">
        <w:rPr>
          <w:rFonts w:ascii="Helv" w:hAnsi="Helv" w:cs="Helv"/>
          <w:color w:val="000000"/>
          <w:sz w:val="20"/>
          <w:szCs w:val="20"/>
        </w:rPr>
        <w:t>instrument</w:t>
      </w:r>
      <w:r w:rsidR="00036DD0" w:rsidRPr="00CC41A7">
        <w:rPr>
          <w:rFonts w:ascii="Helv" w:hAnsi="Helv" w:cs="Helv"/>
          <w:color w:val="000000"/>
          <w:sz w:val="20"/>
          <w:szCs w:val="20"/>
        </w:rPr>
        <w:t>s</w:t>
      </w:r>
      <w:r w:rsidR="00123D5D">
        <w:rPr>
          <w:rFonts w:ascii="Helv" w:hAnsi="Helv" w:cs="Helv"/>
          <w:color w:val="000000"/>
          <w:sz w:val="20"/>
          <w:szCs w:val="20"/>
        </w:rPr>
        <w:t xml:space="preserve"> both of which are</w:t>
      </w:r>
      <w:r w:rsidR="00036DD0" w:rsidRPr="00CC41A7">
        <w:rPr>
          <w:rFonts w:ascii="Helv" w:hAnsi="Helv" w:cs="Helv"/>
          <w:color w:val="000000"/>
          <w:sz w:val="20"/>
          <w:szCs w:val="20"/>
        </w:rPr>
        <w:t xml:space="preserve"> over</w:t>
      </w:r>
      <w:r w:rsidR="00123D5D">
        <w:rPr>
          <w:rFonts w:ascii="Helv" w:hAnsi="Helv" w:cs="Helv"/>
          <w:color w:val="000000"/>
          <w:sz w:val="20"/>
          <w:szCs w:val="20"/>
        </w:rPr>
        <w:t xml:space="preserve"> 20</w:t>
      </w:r>
      <w:r w:rsidR="008D0BE5" w:rsidRPr="00CC41A7">
        <w:rPr>
          <w:rFonts w:ascii="Helv" w:hAnsi="Helv" w:cs="Helv"/>
          <w:color w:val="000000"/>
          <w:sz w:val="20"/>
          <w:szCs w:val="20"/>
        </w:rPr>
        <w:t xml:space="preserve"> years old</w:t>
      </w:r>
      <w:r w:rsidR="00036DD0" w:rsidRPr="00CC41A7">
        <w:rPr>
          <w:rFonts w:ascii="Helv" w:hAnsi="Helv" w:cs="Helv"/>
          <w:color w:val="000000"/>
          <w:sz w:val="20"/>
          <w:szCs w:val="20"/>
        </w:rPr>
        <w:t>.</w:t>
      </w:r>
    </w:p>
    <w:p w:rsidR="00284A32" w:rsidRPr="00B920F8" w:rsidRDefault="00284A32" w:rsidP="00107879">
      <w:pPr>
        <w:autoSpaceDE w:val="0"/>
        <w:autoSpaceDN w:val="0"/>
        <w:adjustRightInd w:val="0"/>
        <w:spacing w:after="200"/>
        <w:rPr>
          <w:rFonts w:ascii="Helv" w:hAnsi="Helv" w:cs="Helv"/>
          <w:color w:val="000000"/>
          <w:sz w:val="20"/>
          <w:szCs w:val="20"/>
        </w:rPr>
      </w:pPr>
      <w:r>
        <w:rPr>
          <w:rFonts w:ascii="Helv" w:hAnsi="Helv" w:cs="Helv"/>
          <w:color w:val="000000"/>
          <w:sz w:val="20"/>
          <w:szCs w:val="20"/>
        </w:rPr>
        <w:t xml:space="preserve">Current instrument configuration is Waters 600 pump unit coupled with Waters 717 water sampler and Waters 996 Photo Diode Array using a </w:t>
      </w:r>
      <w:proofErr w:type="spellStart"/>
      <w:r>
        <w:rPr>
          <w:rFonts w:ascii="Helv" w:hAnsi="Helv" w:cs="Helv"/>
          <w:color w:val="000000"/>
          <w:sz w:val="20"/>
          <w:szCs w:val="20"/>
        </w:rPr>
        <w:t>Coulochem</w:t>
      </w:r>
      <w:proofErr w:type="spellEnd"/>
      <w:r>
        <w:rPr>
          <w:rFonts w:ascii="Helv" w:hAnsi="Helv" w:cs="Helv"/>
          <w:color w:val="000000"/>
          <w:sz w:val="20"/>
          <w:szCs w:val="20"/>
        </w:rPr>
        <w:t xml:space="preserve"> II coupled with Thermofisher</w:t>
      </w:r>
      <w:r w:rsidR="006F04B7">
        <w:rPr>
          <w:rFonts w:ascii="Helv" w:hAnsi="Helv" w:cs="Helv"/>
          <w:color w:val="000000"/>
          <w:sz w:val="20"/>
          <w:szCs w:val="20"/>
        </w:rPr>
        <w:t xml:space="preserve"> </w:t>
      </w:r>
      <w:r>
        <w:rPr>
          <w:rFonts w:ascii="Helv" w:hAnsi="Helv" w:cs="Helv"/>
          <w:color w:val="000000"/>
          <w:sz w:val="20"/>
          <w:szCs w:val="20"/>
        </w:rPr>
        <w:t>/</w:t>
      </w:r>
      <w:r w:rsidR="006F04B7">
        <w:rPr>
          <w:rFonts w:ascii="Helv" w:hAnsi="Helv" w:cs="Helv"/>
          <w:color w:val="000000"/>
          <w:sz w:val="20"/>
          <w:szCs w:val="20"/>
        </w:rPr>
        <w:t xml:space="preserve"> </w:t>
      </w:r>
      <w:proofErr w:type="spellStart"/>
      <w:r>
        <w:rPr>
          <w:rFonts w:ascii="Helv" w:hAnsi="Helv" w:cs="Helv"/>
          <w:color w:val="000000"/>
          <w:sz w:val="20"/>
          <w:szCs w:val="20"/>
        </w:rPr>
        <w:t>Dionex</w:t>
      </w:r>
      <w:proofErr w:type="spellEnd"/>
      <w:r>
        <w:rPr>
          <w:rFonts w:ascii="Helv" w:hAnsi="Helv" w:cs="Helv"/>
          <w:color w:val="000000"/>
          <w:sz w:val="20"/>
          <w:szCs w:val="20"/>
        </w:rPr>
        <w:t xml:space="preserve"> 5010A Cell and ESA </w:t>
      </w:r>
      <w:proofErr w:type="spellStart"/>
      <w:r>
        <w:rPr>
          <w:rFonts w:ascii="Helv" w:hAnsi="Helv" w:cs="Helv"/>
          <w:color w:val="000000"/>
          <w:sz w:val="20"/>
          <w:szCs w:val="20"/>
        </w:rPr>
        <w:t>Guardcell</w:t>
      </w:r>
      <w:proofErr w:type="spellEnd"/>
      <w:r w:rsidR="002F154D">
        <w:rPr>
          <w:rFonts w:ascii="Helv" w:hAnsi="Helv" w:cs="Helv"/>
          <w:color w:val="000000"/>
          <w:sz w:val="20"/>
          <w:szCs w:val="20"/>
        </w:rPr>
        <w:t xml:space="preserve"> this configuration produces the following analysis.</w:t>
      </w:r>
    </w:p>
    <w:p w:rsidR="00E30A48" w:rsidRDefault="000B49E6" w:rsidP="00107879">
      <w:pPr>
        <w:rPr>
          <w:rFonts w:ascii="Helv" w:hAnsi="Helv" w:cs="Helv"/>
          <w:color w:val="000000"/>
          <w:sz w:val="20"/>
          <w:szCs w:val="20"/>
        </w:rPr>
      </w:pPr>
      <w:r>
        <w:rPr>
          <w:rFonts w:ascii="Arial" w:hAnsi="Arial" w:cs="Arial"/>
          <w:sz w:val="20"/>
          <w:szCs w:val="20"/>
          <w:lang w:val="en-US"/>
        </w:rPr>
        <w:t>U</w:t>
      </w:r>
      <w:r w:rsidR="001D3DA7" w:rsidRPr="00CC41A7">
        <w:rPr>
          <w:rFonts w:ascii="Arial" w:hAnsi="Arial" w:cs="Arial"/>
          <w:sz w:val="20"/>
          <w:szCs w:val="20"/>
          <w:lang w:val="en-US"/>
        </w:rPr>
        <w:t xml:space="preserve">PLC </w:t>
      </w:r>
      <w:r w:rsidR="00DE1139" w:rsidRPr="00CC41A7">
        <w:rPr>
          <w:rFonts w:ascii="Arial" w:hAnsi="Arial" w:cs="Arial"/>
          <w:sz w:val="20"/>
          <w:szCs w:val="20"/>
          <w:lang w:val="en-US"/>
        </w:rPr>
        <w:t>-</w:t>
      </w:r>
      <w:r w:rsidR="001D3DA7" w:rsidRPr="00CC41A7">
        <w:rPr>
          <w:rFonts w:ascii="Arial" w:hAnsi="Arial" w:cs="Arial"/>
          <w:sz w:val="20"/>
          <w:szCs w:val="20"/>
          <w:lang w:val="en-US"/>
        </w:rPr>
        <w:t xml:space="preserve"> PDA</w:t>
      </w:r>
      <w:r w:rsidR="00DE1139" w:rsidRPr="00CC41A7">
        <w:rPr>
          <w:rFonts w:ascii="Arial" w:hAnsi="Arial" w:cs="Arial"/>
          <w:sz w:val="20"/>
          <w:szCs w:val="20"/>
          <w:lang w:val="en-US"/>
        </w:rPr>
        <w:t xml:space="preserve"> - </w:t>
      </w:r>
      <w:r w:rsidR="001D3DA7" w:rsidRPr="00CC41A7">
        <w:rPr>
          <w:rFonts w:ascii="Arial" w:hAnsi="Arial" w:cs="Arial"/>
          <w:sz w:val="20"/>
          <w:szCs w:val="20"/>
          <w:lang w:val="en-US"/>
        </w:rPr>
        <w:t xml:space="preserve">EC </w:t>
      </w:r>
      <w:r w:rsidR="005A6BC8" w:rsidRPr="00CC41A7">
        <w:rPr>
          <w:rFonts w:ascii="Arial" w:hAnsi="Arial" w:cs="Arial"/>
          <w:sz w:val="20"/>
          <w:szCs w:val="20"/>
          <w:lang w:val="en-US"/>
        </w:rPr>
        <w:t>is used at HSL to carry out quantitative analysis</w:t>
      </w:r>
      <w:r w:rsidR="005B3159" w:rsidRPr="00CC41A7">
        <w:rPr>
          <w:rFonts w:ascii="Helv" w:hAnsi="Helv" w:cs="Helv"/>
          <w:color w:val="000000"/>
          <w:sz w:val="20"/>
          <w:szCs w:val="20"/>
        </w:rPr>
        <w:t xml:space="preserve"> of organic compounds in solution, mainly monomer</w:t>
      </w:r>
      <w:r w:rsidR="00A13A33">
        <w:rPr>
          <w:rFonts w:ascii="Helv" w:hAnsi="Helv" w:cs="Helv"/>
          <w:color w:val="000000"/>
          <w:sz w:val="20"/>
          <w:szCs w:val="20"/>
        </w:rPr>
        <w:t>ic</w:t>
      </w:r>
      <w:r w:rsidR="003C1DC4">
        <w:rPr>
          <w:rFonts w:ascii="Helv" w:hAnsi="Helv" w:cs="Helv"/>
          <w:color w:val="000000"/>
          <w:sz w:val="20"/>
          <w:szCs w:val="20"/>
        </w:rPr>
        <w:t xml:space="preserve"> and </w:t>
      </w:r>
      <w:proofErr w:type="spellStart"/>
      <w:r w:rsidR="003C1DC4">
        <w:rPr>
          <w:rFonts w:ascii="Helv" w:hAnsi="Helv" w:cs="Helv"/>
          <w:color w:val="000000"/>
          <w:sz w:val="20"/>
          <w:szCs w:val="20"/>
        </w:rPr>
        <w:t>oligomeric</w:t>
      </w:r>
      <w:proofErr w:type="spellEnd"/>
      <w:r w:rsidR="003C1DC4">
        <w:rPr>
          <w:rFonts w:ascii="Helv" w:hAnsi="Helv" w:cs="Helv"/>
          <w:color w:val="000000"/>
          <w:sz w:val="20"/>
          <w:szCs w:val="20"/>
        </w:rPr>
        <w:t xml:space="preserve"> </w:t>
      </w:r>
      <w:proofErr w:type="spellStart"/>
      <w:r w:rsidR="003C1DC4">
        <w:rPr>
          <w:rFonts w:ascii="Helv" w:hAnsi="Helv" w:cs="Helv"/>
          <w:color w:val="000000"/>
          <w:sz w:val="20"/>
          <w:szCs w:val="20"/>
        </w:rPr>
        <w:t>isocyanates</w:t>
      </w:r>
      <w:proofErr w:type="spellEnd"/>
      <w:r w:rsidR="003C1DC4">
        <w:rPr>
          <w:rFonts w:ascii="Helv" w:hAnsi="Helv" w:cs="Helv"/>
          <w:color w:val="000000"/>
          <w:sz w:val="20"/>
          <w:szCs w:val="20"/>
        </w:rPr>
        <w:t xml:space="preserve">. </w:t>
      </w:r>
      <w:r w:rsidR="005B3159" w:rsidRPr="00CC41A7">
        <w:rPr>
          <w:rFonts w:ascii="Helv" w:hAnsi="Helv" w:cs="Helv"/>
          <w:color w:val="000000"/>
          <w:sz w:val="20"/>
          <w:szCs w:val="20"/>
        </w:rPr>
        <w:t xml:space="preserve">Ideally, </w:t>
      </w:r>
      <w:r w:rsidR="00A13A33">
        <w:rPr>
          <w:rFonts w:ascii="Helv" w:hAnsi="Helv" w:cs="Helv"/>
          <w:color w:val="000000"/>
          <w:sz w:val="20"/>
          <w:szCs w:val="20"/>
        </w:rPr>
        <w:t>the requirement is for</w:t>
      </w:r>
      <w:r w:rsidR="005B3159" w:rsidRPr="00CC41A7">
        <w:rPr>
          <w:rFonts w:ascii="Helv" w:hAnsi="Helv" w:cs="Helv"/>
          <w:color w:val="000000"/>
          <w:sz w:val="20"/>
          <w:szCs w:val="20"/>
        </w:rPr>
        <w:t xml:space="preserve"> an analytical repr</w:t>
      </w:r>
      <w:r w:rsidR="00E30A48">
        <w:rPr>
          <w:rFonts w:ascii="Helv" w:hAnsi="Helv" w:cs="Helv"/>
          <w:color w:val="000000"/>
          <w:sz w:val="20"/>
          <w:szCs w:val="20"/>
        </w:rPr>
        <w:t>oducibility of 1 % (or better).</w:t>
      </w:r>
    </w:p>
    <w:p w:rsidR="00107879" w:rsidRDefault="00107879" w:rsidP="00107879">
      <w:pPr>
        <w:rPr>
          <w:rFonts w:ascii="Helv" w:hAnsi="Helv" w:cs="Helv"/>
          <w:color w:val="000000"/>
          <w:sz w:val="20"/>
          <w:szCs w:val="20"/>
        </w:rPr>
      </w:pPr>
    </w:p>
    <w:p w:rsidR="0016754F" w:rsidRPr="00B920F8" w:rsidRDefault="005B3159" w:rsidP="00107879">
      <w:pPr>
        <w:spacing w:after="200"/>
        <w:rPr>
          <w:rFonts w:ascii="Helv" w:hAnsi="Helv" w:cs="Helv"/>
          <w:color w:val="000000"/>
          <w:sz w:val="20"/>
          <w:szCs w:val="20"/>
        </w:rPr>
      </w:pPr>
      <w:r w:rsidRPr="00CC41A7">
        <w:rPr>
          <w:rFonts w:ascii="Helv" w:hAnsi="Helv" w:cs="Helv"/>
          <w:color w:val="000000"/>
          <w:sz w:val="20"/>
          <w:szCs w:val="20"/>
        </w:rPr>
        <w:t>The instrument will also be used to</w:t>
      </w:r>
      <w:r w:rsidRPr="00CC41A7">
        <w:rPr>
          <w:rFonts w:ascii="Arial" w:hAnsi="Arial" w:cs="Arial"/>
          <w:sz w:val="20"/>
          <w:szCs w:val="20"/>
          <w:lang w:val="en-US"/>
        </w:rPr>
        <w:t xml:space="preserve"> carry out quality assurance testing of proficiency testing (PT) samples prepared in the laboratory.  The PT samples require replicate batches of up to 75 samples to be </w:t>
      </w:r>
      <w:r w:rsidRPr="00CC41A7">
        <w:rPr>
          <w:rFonts w:ascii="Arial" w:hAnsi="Arial" w:cs="Arial"/>
          <w:sz w:val="20"/>
          <w:szCs w:val="20"/>
        </w:rPr>
        <w:t>analysed</w:t>
      </w:r>
      <w:r w:rsidRPr="00CC41A7">
        <w:rPr>
          <w:rFonts w:ascii="Arial" w:hAnsi="Arial" w:cs="Arial"/>
          <w:sz w:val="20"/>
          <w:szCs w:val="20"/>
          <w:lang w:val="en-US"/>
        </w:rPr>
        <w:t xml:space="preserve"> with a co-efficient of variation </w:t>
      </w:r>
      <w:r w:rsidR="007C0B1B" w:rsidRPr="00CC41A7">
        <w:rPr>
          <w:rFonts w:ascii="Arial" w:hAnsi="Arial" w:cs="Arial"/>
          <w:sz w:val="20"/>
          <w:szCs w:val="20"/>
          <w:lang w:val="en-US"/>
        </w:rPr>
        <w:t>of less</w:t>
      </w:r>
      <w:r w:rsidRPr="00CC41A7">
        <w:rPr>
          <w:rFonts w:ascii="Arial" w:hAnsi="Arial" w:cs="Arial"/>
          <w:sz w:val="20"/>
          <w:szCs w:val="20"/>
          <w:lang w:val="en-US"/>
        </w:rPr>
        <w:t xml:space="preserve"> than 1.5%.</w:t>
      </w:r>
    </w:p>
    <w:p w:rsidR="005A6BC8" w:rsidRPr="00CC41A7" w:rsidRDefault="0016754F" w:rsidP="00107879">
      <w:pPr>
        <w:autoSpaceDE w:val="0"/>
        <w:autoSpaceDN w:val="0"/>
        <w:adjustRightInd w:val="0"/>
        <w:spacing w:after="200"/>
        <w:rPr>
          <w:rFonts w:ascii="Helv" w:hAnsi="Helv" w:cs="Helv"/>
          <w:color w:val="000000"/>
          <w:sz w:val="20"/>
          <w:szCs w:val="20"/>
        </w:rPr>
      </w:pPr>
      <w:r w:rsidRPr="00CC41A7">
        <w:rPr>
          <w:rFonts w:ascii="Helv" w:hAnsi="Helv" w:cs="Helv"/>
          <w:color w:val="000000"/>
          <w:sz w:val="20"/>
          <w:szCs w:val="20"/>
        </w:rPr>
        <w:t>The new instrument should</w:t>
      </w:r>
      <w:r w:rsidR="00E15BD1" w:rsidRPr="00CC41A7">
        <w:rPr>
          <w:rFonts w:ascii="Helv" w:hAnsi="Helv" w:cs="Helv"/>
          <w:color w:val="000000"/>
          <w:sz w:val="20"/>
          <w:szCs w:val="20"/>
        </w:rPr>
        <w:t xml:space="preserve"> be bench top</w:t>
      </w:r>
      <w:r w:rsidRPr="00CC41A7">
        <w:rPr>
          <w:rFonts w:ascii="Helv" w:hAnsi="Helv" w:cs="Helv"/>
          <w:color w:val="000000"/>
          <w:sz w:val="20"/>
          <w:szCs w:val="20"/>
        </w:rPr>
        <w:t xml:space="preserve"> and </w:t>
      </w:r>
      <w:r w:rsidR="00A70DBC" w:rsidRPr="00CC41A7">
        <w:rPr>
          <w:rFonts w:ascii="Helv" w:hAnsi="Helv" w:cs="Helv"/>
          <w:color w:val="000000"/>
          <w:sz w:val="20"/>
          <w:szCs w:val="20"/>
        </w:rPr>
        <w:t>have a</w:t>
      </w:r>
      <w:r w:rsidR="00E15BD1" w:rsidRPr="00CC41A7">
        <w:rPr>
          <w:rFonts w:ascii="Helv" w:hAnsi="Helv" w:cs="Helv"/>
          <w:color w:val="000000"/>
          <w:sz w:val="20"/>
          <w:szCs w:val="20"/>
        </w:rPr>
        <w:t xml:space="preserve"> </w:t>
      </w:r>
      <w:r w:rsidR="007C0B1B" w:rsidRPr="00CC41A7">
        <w:rPr>
          <w:rFonts w:ascii="Helv" w:hAnsi="Helv" w:cs="Helv"/>
          <w:color w:val="000000"/>
          <w:sz w:val="20"/>
          <w:szCs w:val="20"/>
        </w:rPr>
        <w:t>footprint less</w:t>
      </w:r>
      <w:r w:rsidR="00F33B47" w:rsidRPr="00CC41A7">
        <w:rPr>
          <w:rFonts w:ascii="Helv" w:hAnsi="Helv" w:cs="Helv"/>
          <w:color w:val="000000"/>
          <w:sz w:val="20"/>
          <w:szCs w:val="20"/>
        </w:rPr>
        <w:t xml:space="preserve"> than </w:t>
      </w:r>
      <w:r w:rsidR="00E15BD1" w:rsidRPr="00CC41A7">
        <w:rPr>
          <w:rFonts w:ascii="Helv" w:hAnsi="Helv" w:cs="Helv"/>
          <w:color w:val="000000"/>
          <w:sz w:val="20"/>
          <w:szCs w:val="20"/>
        </w:rPr>
        <w:t>850mm x 850mm</w:t>
      </w:r>
      <w:r w:rsidR="00F33B47" w:rsidRPr="00CC41A7">
        <w:rPr>
          <w:rFonts w:ascii="Helv" w:hAnsi="Helv" w:cs="Helv"/>
          <w:color w:val="000000"/>
          <w:sz w:val="20"/>
          <w:szCs w:val="20"/>
        </w:rPr>
        <w:t xml:space="preserve"> (not including PC and VDU)</w:t>
      </w:r>
      <w:r w:rsidRPr="00CC41A7">
        <w:rPr>
          <w:rFonts w:ascii="Helv" w:hAnsi="Helv" w:cs="Helv"/>
          <w:color w:val="000000"/>
          <w:sz w:val="20"/>
          <w:szCs w:val="20"/>
        </w:rPr>
        <w:t xml:space="preserve">.  </w:t>
      </w:r>
      <w:r w:rsidR="00E15BD1" w:rsidRPr="00CC41A7">
        <w:rPr>
          <w:rFonts w:ascii="Helv" w:hAnsi="Helv" w:cs="Helv"/>
          <w:color w:val="000000"/>
          <w:sz w:val="20"/>
          <w:szCs w:val="20"/>
        </w:rPr>
        <w:t xml:space="preserve">The instrument will handle </w:t>
      </w:r>
      <w:r w:rsidRPr="00CC41A7">
        <w:rPr>
          <w:rFonts w:ascii="Helv" w:hAnsi="Helv" w:cs="Helv"/>
          <w:color w:val="000000"/>
          <w:sz w:val="20"/>
          <w:szCs w:val="20"/>
        </w:rPr>
        <w:t xml:space="preserve">about </w:t>
      </w:r>
      <w:r w:rsidR="00F33B47" w:rsidRPr="00CC41A7">
        <w:rPr>
          <w:rFonts w:ascii="Helv" w:hAnsi="Helv" w:cs="Helv"/>
          <w:color w:val="000000"/>
          <w:sz w:val="20"/>
          <w:szCs w:val="20"/>
        </w:rPr>
        <w:t>3000</w:t>
      </w:r>
      <w:r w:rsidRPr="00CC41A7">
        <w:rPr>
          <w:rFonts w:ascii="Helv" w:hAnsi="Helv" w:cs="Helv"/>
          <w:color w:val="000000"/>
          <w:sz w:val="20"/>
          <w:szCs w:val="20"/>
        </w:rPr>
        <w:t xml:space="preserve"> </w:t>
      </w:r>
      <w:r w:rsidR="002C3F8C" w:rsidRPr="00CC41A7">
        <w:rPr>
          <w:rFonts w:ascii="Helv" w:hAnsi="Helv" w:cs="Helv"/>
          <w:color w:val="000000"/>
          <w:sz w:val="20"/>
          <w:szCs w:val="20"/>
        </w:rPr>
        <w:t>samples</w:t>
      </w:r>
      <w:r w:rsidRPr="00CC41A7">
        <w:rPr>
          <w:rFonts w:ascii="Helv" w:hAnsi="Helv" w:cs="Helv"/>
          <w:color w:val="000000"/>
          <w:sz w:val="20"/>
          <w:szCs w:val="20"/>
        </w:rPr>
        <w:t xml:space="preserve"> per annum, which</w:t>
      </w:r>
      <w:r w:rsidR="00B934EB" w:rsidRPr="00CC41A7">
        <w:rPr>
          <w:rFonts w:ascii="Helv" w:hAnsi="Helv" w:cs="Helv"/>
          <w:color w:val="000000"/>
          <w:sz w:val="20"/>
          <w:szCs w:val="20"/>
        </w:rPr>
        <w:t xml:space="preserve"> </w:t>
      </w:r>
      <w:r w:rsidR="00A13A33">
        <w:rPr>
          <w:rFonts w:ascii="Helv" w:hAnsi="Helv" w:cs="Helv"/>
          <w:color w:val="000000"/>
          <w:sz w:val="20"/>
          <w:szCs w:val="20"/>
        </w:rPr>
        <w:t>equates</w:t>
      </w:r>
      <w:r w:rsidRPr="00CC41A7">
        <w:rPr>
          <w:rFonts w:ascii="Helv" w:hAnsi="Helv" w:cs="Helv"/>
          <w:color w:val="000000"/>
          <w:sz w:val="20"/>
          <w:szCs w:val="20"/>
        </w:rPr>
        <w:t xml:space="preserve"> to a running time of about 500 h</w:t>
      </w:r>
      <w:r w:rsidR="00E7185B" w:rsidRPr="00CC41A7">
        <w:rPr>
          <w:rFonts w:ascii="Helv" w:hAnsi="Helv" w:cs="Helv"/>
          <w:color w:val="000000"/>
          <w:sz w:val="20"/>
          <w:szCs w:val="20"/>
        </w:rPr>
        <w:t>ou</w:t>
      </w:r>
      <w:r w:rsidRPr="00CC41A7">
        <w:rPr>
          <w:rFonts w:ascii="Helv" w:hAnsi="Helv" w:cs="Helv"/>
          <w:color w:val="000000"/>
          <w:sz w:val="20"/>
          <w:szCs w:val="20"/>
        </w:rPr>
        <w:t>r</w:t>
      </w:r>
      <w:r w:rsidR="00E7185B" w:rsidRPr="00CC41A7">
        <w:rPr>
          <w:rFonts w:ascii="Helv" w:hAnsi="Helv" w:cs="Helv"/>
          <w:color w:val="000000"/>
          <w:sz w:val="20"/>
          <w:szCs w:val="20"/>
        </w:rPr>
        <w:t>s</w:t>
      </w:r>
      <w:r w:rsidRPr="00CC41A7">
        <w:rPr>
          <w:rFonts w:ascii="Helv" w:hAnsi="Helv" w:cs="Helv"/>
          <w:color w:val="000000"/>
          <w:sz w:val="20"/>
          <w:szCs w:val="20"/>
        </w:rPr>
        <w:t>.</w:t>
      </w:r>
    </w:p>
    <w:p w:rsidR="005A6BC8" w:rsidRPr="00CC41A7" w:rsidRDefault="001F778C" w:rsidP="00107879">
      <w:pPr>
        <w:spacing w:after="200"/>
        <w:rPr>
          <w:rFonts w:ascii="Helv" w:hAnsi="Helv" w:cs="Helv"/>
          <w:color w:val="000000"/>
          <w:sz w:val="20"/>
          <w:szCs w:val="20"/>
        </w:rPr>
      </w:pPr>
      <w:r w:rsidRPr="00CC41A7">
        <w:rPr>
          <w:rFonts w:ascii="Helv" w:hAnsi="Helv" w:cs="Helv"/>
          <w:color w:val="000000"/>
          <w:sz w:val="20"/>
          <w:szCs w:val="20"/>
        </w:rPr>
        <w:t>The instrument should be controlled, and data captured, by PC</w:t>
      </w:r>
      <w:r w:rsidR="00A13A33">
        <w:rPr>
          <w:rFonts w:ascii="Helv" w:hAnsi="Helv" w:cs="Helv"/>
          <w:color w:val="000000"/>
          <w:sz w:val="20"/>
          <w:szCs w:val="20"/>
        </w:rPr>
        <w:t xml:space="preserve">-based </w:t>
      </w:r>
      <w:r w:rsidR="00C84601">
        <w:rPr>
          <w:rFonts w:ascii="Helv" w:hAnsi="Helv" w:cs="Helv"/>
          <w:color w:val="000000"/>
          <w:sz w:val="20"/>
          <w:szCs w:val="20"/>
        </w:rPr>
        <w:t>software</w:t>
      </w:r>
      <w:r w:rsidR="00A13A33">
        <w:rPr>
          <w:rFonts w:ascii="Helv" w:hAnsi="Helv" w:cs="Helv"/>
          <w:color w:val="000000"/>
          <w:sz w:val="20"/>
          <w:szCs w:val="20"/>
        </w:rPr>
        <w:t xml:space="preserve"> </w:t>
      </w:r>
      <w:r w:rsidR="00123D5D">
        <w:rPr>
          <w:rFonts w:ascii="Helv" w:hAnsi="Helv" w:cs="Helv"/>
          <w:color w:val="000000"/>
          <w:sz w:val="20"/>
          <w:szCs w:val="20"/>
        </w:rPr>
        <w:t>using</w:t>
      </w:r>
      <w:r w:rsidR="001D25A0" w:rsidRPr="00CC41A7">
        <w:rPr>
          <w:rFonts w:ascii="Arial" w:hAnsi="Arial" w:cs="Arial"/>
          <w:bCs/>
          <w:sz w:val="20"/>
          <w:szCs w:val="20"/>
          <w:lang w:val="en-US"/>
        </w:rPr>
        <w:t xml:space="preserve"> </w:t>
      </w:r>
      <w:r w:rsidR="00C84601">
        <w:rPr>
          <w:rFonts w:ascii="Arial" w:hAnsi="Arial" w:cs="Arial"/>
          <w:bCs/>
          <w:sz w:val="20"/>
          <w:szCs w:val="20"/>
          <w:lang w:val="en-US"/>
        </w:rPr>
        <w:t xml:space="preserve">the </w:t>
      </w:r>
      <w:r w:rsidR="001D25A0" w:rsidRPr="00CC41A7">
        <w:rPr>
          <w:rFonts w:ascii="Arial" w:hAnsi="Arial" w:cs="Arial"/>
          <w:bCs/>
          <w:sz w:val="20"/>
          <w:szCs w:val="20"/>
          <w:lang w:val="en-US"/>
        </w:rPr>
        <w:t>Windows operating syst</w:t>
      </w:r>
      <w:r w:rsidR="00C84601">
        <w:rPr>
          <w:rFonts w:ascii="Arial" w:hAnsi="Arial" w:cs="Arial"/>
          <w:bCs/>
          <w:sz w:val="20"/>
          <w:szCs w:val="20"/>
          <w:lang w:val="en-US"/>
        </w:rPr>
        <w:t>em</w:t>
      </w:r>
      <w:r w:rsidR="00F33B47" w:rsidRPr="00CC41A7">
        <w:rPr>
          <w:rFonts w:ascii="Arial" w:hAnsi="Arial" w:cs="Arial"/>
          <w:bCs/>
          <w:sz w:val="20"/>
          <w:szCs w:val="20"/>
          <w:lang w:val="en-US"/>
        </w:rPr>
        <w:t>.</w:t>
      </w:r>
      <w:r w:rsidR="003B6EE0" w:rsidRPr="00CC41A7">
        <w:rPr>
          <w:rFonts w:ascii="Arial" w:hAnsi="Arial" w:cs="Arial"/>
          <w:bCs/>
          <w:sz w:val="20"/>
          <w:szCs w:val="20"/>
          <w:lang w:val="en-US"/>
        </w:rPr>
        <w:t xml:space="preserve"> Please provide a separate price at schedule D for the PC and peripherals.</w:t>
      </w:r>
    </w:p>
    <w:p w:rsidR="00D43F3D" w:rsidRDefault="004B4406" w:rsidP="00107879">
      <w:pPr>
        <w:rPr>
          <w:rFonts w:ascii="Helv" w:hAnsi="Helv" w:cs="Helv"/>
          <w:color w:val="000000"/>
          <w:sz w:val="20"/>
          <w:szCs w:val="20"/>
        </w:rPr>
      </w:pPr>
      <w:r w:rsidRPr="00CC41A7">
        <w:rPr>
          <w:rFonts w:ascii="Helv" w:hAnsi="Helv" w:cs="Helv"/>
          <w:color w:val="000000"/>
          <w:sz w:val="20"/>
          <w:szCs w:val="20"/>
        </w:rPr>
        <w:t xml:space="preserve">HSL </w:t>
      </w:r>
      <w:r w:rsidR="00A70DBC" w:rsidRPr="00CC41A7">
        <w:rPr>
          <w:rFonts w:ascii="Helv" w:hAnsi="Helv" w:cs="Helv"/>
          <w:color w:val="000000"/>
          <w:sz w:val="20"/>
          <w:szCs w:val="20"/>
        </w:rPr>
        <w:t>are</w:t>
      </w:r>
      <w:r w:rsidRPr="00CC41A7">
        <w:rPr>
          <w:rFonts w:ascii="Helv" w:hAnsi="Helv" w:cs="Helv"/>
          <w:color w:val="000000"/>
          <w:sz w:val="20"/>
          <w:szCs w:val="20"/>
        </w:rPr>
        <w:t xml:space="preserve"> interested in receiving pricing for </w:t>
      </w:r>
      <w:r w:rsidR="00F33B47" w:rsidRPr="00CC41A7">
        <w:rPr>
          <w:rFonts w:ascii="Helv" w:hAnsi="Helv" w:cs="Helv"/>
          <w:color w:val="000000"/>
          <w:sz w:val="20"/>
          <w:szCs w:val="20"/>
        </w:rPr>
        <w:t>a</w:t>
      </w:r>
      <w:r w:rsidR="00A70DBC" w:rsidRPr="00CC41A7">
        <w:rPr>
          <w:rFonts w:ascii="Helv" w:hAnsi="Helv" w:cs="Helv"/>
          <w:color w:val="000000"/>
          <w:sz w:val="20"/>
          <w:szCs w:val="20"/>
        </w:rPr>
        <w:t xml:space="preserve"> new </w:t>
      </w:r>
      <w:r w:rsidR="00123D5D">
        <w:rPr>
          <w:rFonts w:ascii="Helv" w:hAnsi="Helv" w:cs="Helv"/>
          <w:color w:val="000000"/>
          <w:sz w:val="20"/>
          <w:szCs w:val="20"/>
        </w:rPr>
        <w:t xml:space="preserve">UPLC </w:t>
      </w:r>
      <w:r w:rsidR="00A70DBC" w:rsidRPr="00CC41A7">
        <w:rPr>
          <w:rFonts w:ascii="Helv" w:hAnsi="Helv" w:cs="Helv"/>
          <w:color w:val="000000"/>
          <w:sz w:val="20"/>
          <w:szCs w:val="20"/>
        </w:rPr>
        <w:t>system</w:t>
      </w:r>
      <w:r w:rsidR="00C84601">
        <w:rPr>
          <w:rFonts w:ascii="Helv" w:hAnsi="Helv" w:cs="Helv"/>
          <w:color w:val="000000"/>
          <w:sz w:val="20"/>
          <w:szCs w:val="20"/>
        </w:rPr>
        <w:t>,</w:t>
      </w:r>
      <w:r w:rsidR="00F31214">
        <w:rPr>
          <w:rFonts w:ascii="Helv" w:hAnsi="Helv" w:cs="Helv"/>
          <w:color w:val="000000"/>
          <w:sz w:val="20"/>
          <w:szCs w:val="20"/>
        </w:rPr>
        <w:t xml:space="preserve"> and may </w:t>
      </w:r>
      <w:r w:rsidR="00A70DBC" w:rsidRPr="00CC41A7">
        <w:rPr>
          <w:rFonts w:ascii="Helv" w:hAnsi="Helv" w:cs="Helv"/>
          <w:color w:val="000000"/>
          <w:sz w:val="20"/>
          <w:szCs w:val="20"/>
        </w:rPr>
        <w:t>also consider a</w:t>
      </w:r>
      <w:r w:rsidR="00F33B47" w:rsidRPr="00CC41A7">
        <w:rPr>
          <w:rFonts w:ascii="Helv" w:hAnsi="Helv" w:cs="Helv"/>
          <w:color w:val="000000"/>
          <w:sz w:val="20"/>
          <w:szCs w:val="20"/>
        </w:rPr>
        <w:t xml:space="preserve"> </w:t>
      </w:r>
      <w:r w:rsidRPr="00CC41A7">
        <w:rPr>
          <w:rFonts w:ascii="Helv" w:hAnsi="Helv" w:cs="Helv"/>
          <w:color w:val="000000"/>
          <w:sz w:val="20"/>
          <w:szCs w:val="20"/>
        </w:rPr>
        <w:t xml:space="preserve">refurbished </w:t>
      </w:r>
      <w:r w:rsidR="00F33B47" w:rsidRPr="00CC41A7">
        <w:rPr>
          <w:rFonts w:ascii="Helv" w:hAnsi="Helv" w:cs="Helv"/>
          <w:color w:val="000000"/>
          <w:sz w:val="20"/>
          <w:szCs w:val="20"/>
        </w:rPr>
        <w:t>system</w:t>
      </w:r>
      <w:r w:rsidRPr="00CC41A7">
        <w:rPr>
          <w:rFonts w:ascii="Helv" w:hAnsi="Helv" w:cs="Helv"/>
          <w:color w:val="000000"/>
          <w:sz w:val="20"/>
          <w:szCs w:val="20"/>
        </w:rPr>
        <w:t xml:space="preserve"> </w:t>
      </w:r>
      <w:r w:rsidR="00A70DBC" w:rsidRPr="00CC41A7">
        <w:rPr>
          <w:rFonts w:ascii="Helv" w:hAnsi="Helv" w:cs="Helv"/>
          <w:color w:val="000000"/>
          <w:sz w:val="20"/>
          <w:szCs w:val="20"/>
        </w:rPr>
        <w:t>not less than 3 years old</w:t>
      </w:r>
      <w:r w:rsidRPr="00CC41A7">
        <w:rPr>
          <w:rFonts w:ascii="Helv" w:hAnsi="Helv" w:cs="Helv"/>
          <w:color w:val="000000"/>
          <w:sz w:val="20"/>
          <w:szCs w:val="20"/>
        </w:rPr>
        <w:t>.</w:t>
      </w:r>
      <w:r w:rsidR="00123D5D" w:rsidRPr="00123D5D">
        <w:t xml:space="preserve"> </w:t>
      </w:r>
      <w:r w:rsidR="00F31214">
        <w:rPr>
          <w:rFonts w:ascii="Helv" w:hAnsi="Helv" w:cs="Helv"/>
          <w:color w:val="000000"/>
          <w:sz w:val="20"/>
          <w:szCs w:val="20"/>
        </w:rPr>
        <w:t>Ideally, HSL</w:t>
      </w:r>
      <w:r w:rsidR="00123D5D" w:rsidRPr="00123D5D">
        <w:rPr>
          <w:rFonts w:ascii="Helv" w:hAnsi="Helv" w:cs="Helv"/>
          <w:color w:val="000000"/>
          <w:sz w:val="20"/>
          <w:szCs w:val="20"/>
        </w:rPr>
        <w:t xml:space="preserve"> would </w:t>
      </w:r>
      <w:r w:rsidR="00D26F59">
        <w:rPr>
          <w:rFonts w:ascii="Helv" w:hAnsi="Helv" w:cs="Helv"/>
          <w:color w:val="000000"/>
          <w:sz w:val="20"/>
          <w:szCs w:val="20"/>
        </w:rPr>
        <w:t xml:space="preserve">like </w:t>
      </w:r>
      <w:r w:rsidR="00123D5D" w:rsidRPr="00123D5D">
        <w:rPr>
          <w:rFonts w:ascii="Helv" w:hAnsi="Helv" w:cs="Helv"/>
          <w:color w:val="000000"/>
          <w:sz w:val="20"/>
          <w:szCs w:val="20"/>
        </w:rPr>
        <w:t xml:space="preserve">to trade-in the two existing </w:t>
      </w:r>
      <w:r w:rsidR="00123D5D">
        <w:rPr>
          <w:rFonts w:ascii="Helv" w:hAnsi="Helv" w:cs="Helv"/>
          <w:color w:val="000000"/>
          <w:sz w:val="20"/>
          <w:szCs w:val="20"/>
        </w:rPr>
        <w:t xml:space="preserve">HPLC </w:t>
      </w:r>
      <w:r w:rsidR="00123D5D" w:rsidRPr="00123D5D">
        <w:rPr>
          <w:rFonts w:ascii="Helv" w:hAnsi="Helv" w:cs="Helv"/>
          <w:color w:val="000000"/>
          <w:sz w:val="20"/>
          <w:szCs w:val="20"/>
        </w:rPr>
        <w:t xml:space="preserve">instruments towards the new </w:t>
      </w:r>
      <w:r w:rsidR="00123D5D">
        <w:rPr>
          <w:rFonts w:ascii="Helv" w:hAnsi="Helv" w:cs="Helv"/>
          <w:color w:val="000000"/>
          <w:sz w:val="20"/>
          <w:szCs w:val="20"/>
        </w:rPr>
        <w:t xml:space="preserve">UPLC </w:t>
      </w:r>
      <w:r w:rsidR="00123D5D" w:rsidRPr="00123D5D">
        <w:rPr>
          <w:rFonts w:ascii="Helv" w:hAnsi="Helv" w:cs="Helv"/>
          <w:color w:val="000000"/>
          <w:sz w:val="20"/>
          <w:szCs w:val="20"/>
        </w:rPr>
        <w:t>instrument.</w:t>
      </w:r>
      <w:r w:rsidR="00D26F59">
        <w:rPr>
          <w:rFonts w:ascii="Helv" w:hAnsi="Helv" w:cs="Helv"/>
          <w:color w:val="000000"/>
          <w:sz w:val="20"/>
          <w:szCs w:val="20"/>
        </w:rPr>
        <w:t xml:space="preserve"> Exchange or removal of the </w:t>
      </w:r>
      <w:r w:rsidR="00D43F3D">
        <w:rPr>
          <w:rFonts w:ascii="Helv" w:hAnsi="Helv" w:cs="Helv"/>
          <w:color w:val="000000"/>
          <w:sz w:val="20"/>
          <w:szCs w:val="20"/>
        </w:rPr>
        <w:t xml:space="preserve">older </w:t>
      </w:r>
      <w:r w:rsidR="00D26F59">
        <w:rPr>
          <w:rFonts w:ascii="Helv" w:hAnsi="Helv" w:cs="Helv"/>
          <w:color w:val="000000"/>
          <w:sz w:val="20"/>
          <w:szCs w:val="20"/>
        </w:rPr>
        <w:t xml:space="preserve">instruments </w:t>
      </w:r>
      <w:r w:rsidR="00ED7BF1">
        <w:rPr>
          <w:rFonts w:ascii="Helv" w:hAnsi="Helv" w:cs="Helv"/>
          <w:color w:val="000000"/>
          <w:sz w:val="20"/>
          <w:szCs w:val="20"/>
        </w:rPr>
        <w:t xml:space="preserve">may or </w:t>
      </w:r>
      <w:r w:rsidR="00D26F59">
        <w:rPr>
          <w:rFonts w:ascii="Helv" w:hAnsi="Helv" w:cs="Helv"/>
          <w:color w:val="000000"/>
          <w:sz w:val="20"/>
          <w:szCs w:val="20"/>
        </w:rPr>
        <w:t>will need to be delayed</w:t>
      </w:r>
      <w:r w:rsidR="00D43F3D">
        <w:rPr>
          <w:rFonts w:ascii="Helv" w:hAnsi="Helv" w:cs="Helv"/>
          <w:color w:val="000000"/>
          <w:sz w:val="20"/>
          <w:szCs w:val="20"/>
        </w:rPr>
        <w:t xml:space="preserve"> until after the new instrument is established and performing.</w:t>
      </w:r>
    </w:p>
    <w:p w:rsidR="00D43F3D" w:rsidRDefault="00D43F3D" w:rsidP="00107879">
      <w:pPr>
        <w:rPr>
          <w:rFonts w:ascii="Helv" w:hAnsi="Helv" w:cs="Helv"/>
          <w:color w:val="000000"/>
          <w:sz w:val="20"/>
          <w:szCs w:val="20"/>
        </w:rPr>
      </w:pPr>
      <w:r>
        <w:rPr>
          <w:rFonts w:ascii="Helv" w:hAnsi="Helv" w:cs="Helv"/>
          <w:color w:val="000000"/>
          <w:sz w:val="20"/>
          <w:szCs w:val="20"/>
        </w:rPr>
        <w:t xml:space="preserve"> </w:t>
      </w:r>
    </w:p>
    <w:p w:rsidR="00D933CB" w:rsidRDefault="00D933CB" w:rsidP="00107879">
      <w:pPr>
        <w:spacing w:after="200"/>
        <w:rPr>
          <w:rFonts w:ascii="Arial" w:hAnsi="Arial" w:cs="Arial"/>
          <w:sz w:val="20"/>
          <w:szCs w:val="20"/>
        </w:rPr>
      </w:pPr>
      <w:r w:rsidRPr="00D933CB">
        <w:rPr>
          <w:rFonts w:ascii="Arial" w:hAnsi="Arial" w:cs="Arial"/>
          <w:sz w:val="20"/>
          <w:szCs w:val="20"/>
        </w:rPr>
        <w:t>For the purposes of this invitation to tender it is necessary for HSL to be open and fair to possible sources that believe they can meet these require</w:t>
      </w:r>
      <w:r w:rsidR="001F778C">
        <w:rPr>
          <w:rFonts w:ascii="Arial" w:hAnsi="Arial" w:cs="Arial"/>
          <w:sz w:val="20"/>
          <w:szCs w:val="20"/>
        </w:rPr>
        <w:t>ments and may submit a tender.</w:t>
      </w:r>
    </w:p>
    <w:p w:rsidR="005A7126" w:rsidRPr="007C0B1B" w:rsidRDefault="005A7126" w:rsidP="00107879">
      <w:pPr>
        <w:pStyle w:val="BodyText"/>
        <w:suppressAutoHyphens/>
        <w:rPr>
          <w:rFonts w:cs="Arial"/>
          <w:b/>
          <w:color w:val="auto"/>
          <w:sz w:val="20"/>
          <w:lang w:val="en-GB"/>
        </w:rPr>
      </w:pPr>
      <w:r w:rsidRPr="007C0B1B">
        <w:rPr>
          <w:rFonts w:cs="Arial"/>
          <w:b/>
          <w:color w:val="auto"/>
          <w:sz w:val="20"/>
          <w:lang w:val="en-GB"/>
        </w:rPr>
        <w:t>Note to Tenderers:</w:t>
      </w:r>
    </w:p>
    <w:p w:rsidR="005A7126" w:rsidRDefault="005A7126" w:rsidP="00107879">
      <w:pPr>
        <w:rPr>
          <w:rFonts w:ascii="Arial" w:hAnsi="Arial" w:cs="Arial"/>
          <w:sz w:val="20"/>
          <w:szCs w:val="20"/>
        </w:rPr>
      </w:pPr>
      <w:r>
        <w:rPr>
          <w:rFonts w:ascii="Arial" w:hAnsi="Arial" w:cs="Arial"/>
          <w:sz w:val="20"/>
          <w:szCs w:val="20"/>
        </w:rPr>
        <w:t xml:space="preserve">The Selected Tender / supplier will be </w:t>
      </w:r>
      <w:r w:rsidRPr="007C0B1B">
        <w:rPr>
          <w:rFonts w:ascii="Arial" w:hAnsi="Arial" w:cs="Arial"/>
          <w:sz w:val="20"/>
          <w:szCs w:val="20"/>
        </w:rPr>
        <w:t>asked to run some of HSL’s samples on the equipment they propose t</w:t>
      </w:r>
      <w:r>
        <w:rPr>
          <w:rFonts w:ascii="Arial" w:hAnsi="Arial" w:cs="Arial"/>
          <w:sz w:val="20"/>
          <w:szCs w:val="20"/>
        </w:rPr>
        <w:t xml:space="preserve">o supply, to confirm sensitivity, stability and </w:t>
      </w:r>
      <w:r w:rsidRPr="007C0B1B">
        <w:rPr>
          <w:rFonts w:ascii="Arial" w:hAnsi="Arial" w:cs="Arial"/>
          <w:sz w:val="20"/>
          <w:szCs w:val="20"/>
        </w:rPr>
        <w:t>performance.</w:t>
      </w:r>
      <w:r w:rsidR="00925DE6">
        <w:rPr>
          <w:rFonts w:ascii="Arial" w:hAnsi="Arial" w:cs="Arial"/>
          <w:sz w:val="20"/>
          <w:szCs w:val="20"/>
        </w:rPr>
        <w:t xml:space="preserve"> HSL will not</w:t>
      </w:r>
      <w:r w:rsidR="00691833">
        <w:rPr>
          <w:rFonts w:ascii="Arial" w:hAnsi="Arial" w:cs="Arial"/>
          <w:sz w:val="20"/>
          <w:szCs w:val="20"/>
        </w:rPr>
        <w:t xml:space="preserve"> </w:t>
      </w:r>
      <w:r w:rsidR="004848F1">
        <w:rPr>
          <w:rFonts w:ascii="Arial" w:hAnsi="Arial" w:cs="Arial"/>
          <w:sz w:val="20"/>
          <w:szCs w:val="20"/>
        </w:rPr>
        <w:t>award a</w:t>
      </w:r>
      <w:r w:rsidR="00183F0C">
        <w:rPr>
          <w:rFonts w:ascii="Arial" w:hAnsi="Arial" w:cs="Arial"/>
          <w:sz w:val="20"/>
          <w:szCs w:val="20"/>
        </w:rPr>
        <w:t xml:space="preserve"> contract for supply until HSL are</w:t>
      </w:r>
      <w:r w:rsidR="004848F1">
        <w:rPr>
          <w:rFonts w:ascii="Arial" w:hAnsi="Arial" w:cs="Arial"/>
          <w:sz w:val="20"/>
          <w:szCs w:val="20"/>
        </w:rPr>
        <w:t xml:space="preserve"> satisfied the instrument will perform as required</w:t>
      </w:r>
      <w:r>
        <w:rPr>
          <w:rFonts w:ascii="Arial" w:hAnsi="Arial" w:cs="Arial"/>
          <w:sz w:val="20"/>
          <w:szCs w:val="20"/>
        </w:rPr>
        <w:t>.</w:t>
      </w:r>
    </w:p>
    <w:p w:rsidR="007C0B1B" w:rsidRDefault="007C0B1B" w:rsidP="00123D5D">
      <w:pPr>
        <w:jc w:val="both"/>
        <w:rPr>
          <w:rFonts w:ascii="Helv" w:hAnsi="Helv" w:cs="Helv"/>
          <w:color w:val="000000"/>
          <w:sz w:val="20"/>
          <w:szCs w:val="20"/>
        </w:rPr>
      </w:pPr>
    </w:p>
    <w:p w:rsidR="007C0B1B" w:rsidRPr="005A6BC8" w:rsidRDefault="007C0B1B" w:rsidP="00123D5D">
      <w:pPr>
        <w:jc w:val="both"/>
        <w:rPr>
          <w:rFonts w:ascii="Helv" w:hAnsi="Helv" w:cs="Helv"/>
          <w:color w:val="000000"/>
          <w:sz w:val="20"/>
          <w:szCs w:val="20"/>
        </w:rPr>
      </w:pPr>
    </w:p>
    <w:p w:rsidR="00E10B7D" w:rsidRPr="00FC53FD" w:rsidRDefault="00E10B7D" w:rsidP="00FC53FD">
      <w:pPr>
        <w:pStyle w:val="ListParagraph"/>
        <w:numPr>
          <w:ilvl w:val="0"/>
          <w:numId w:val="23"/>
        </w:numPr>
        <w:ind w:left="340" w:hanging="340"/>
        <w:jc w:val="both"/>
        <w:rPr>
          <w:rFonts w:ascii="Arial" w:hAnsi="Arial" w:cs="Arial"/>
          <w:b/>
          <w:bCs/>
          <w:sz w:val="20"/>
          <w:szCs w:val="20"/>
          <w:lang w:val="en-US"/>
        </w:rPr>
      </w:pPr>
      <w:r w:rsidRPr="00FC53FD">
        <w:rPr>
          <w:rFonts w:ascii="Arial" w:hAnsi="Arial" w:cs="Arial"/>
          <w:b/>
          <w:bCs/>
          <w:sz w:val="20"/>
          <w:szCs w:val="20"/>
          <w:u w:val="single"/>
          <w:lang w:val="en-US"/>
        </w:rPr>
        <w:t>Specification</w:t>
      </w:r>
      <w:r w:rsidRPr="00FC53FD">
        <w:rPr>
          <w:rFonts w:ascii="Arial" w:hAnsi="Arial" w:cs="Arial"/>
          <w:b/>
          <w:bCs/>
          <w:sz w:val="20"/>
          <w:szCs w:val="20"/>
          <w:lang w:val="en-US"/>
        </w:rPr>
        <w:t xml:space="preserve"> </w:t>
      </w:r>
    </w:p>
    <w:p w:rsidR="00E10B7D" w:rsidRDefault="00E10B7D" w:rsidP="00123D5D">
      <w:pPr>
        <w:jc w:val="both"/>
        <w:rPr>
          <w:rFonts w:ascii="Arial" w:hAnsi="Arial" w:cs="Arial"/>
          <w:b/>
          <w:bCs/>
          <w:sz w:val="20"/>
          <w:szCs w:val="20"/>
          <w:lang w:val="en-US"/>
        </w:rPr>
      </w:pPr>
    </w:p>
    <w:p w:rsidR="00E10B7D" w:rsidRDefault="00E10B7D" w:rsidP="00123D5D">
      <w:pPr>
        <w:jc w:val="both"/>
        <w:rPr>
          <w:rFonts w:ascii="Arial" w:hAnsi="Arial" w:cs="Arial"/>
          <w:b/>
          <w:bCs/>
          <w:sz w:val="20"/>
          <w:szCs w:val="20"/>
          <w:lang w:val="en-US"/>
        </w:rPr>
      </w:pPr>
      <w:r>
        <w:rPr>
          <w:rFonts w:ascii="Arial" w:hAnsi="Arial" w:cs="Arial"/>
          <w:b/>
          <w:bCs/>
          <w:sz w:val="20"/>
          <w:szCs w:val="20"/>
          <w:lang w:val="en-US"/>
        </w:rPr>
        <w:t>Instrument UHPLC / PDA / EC</w:t>
      </w:r>
    </w:p>
    <w:p w:rsidR="00E10B7D" w:rsidRDefault="00E10B7D" w:rsidP="00123D5D">
      <w:pPr>
        <w:jc w:val="both"/>
        <w:rPr>
          <w:rFonts w:ascii="Arial" w:hAnsi="Arial" w:cs="Arial"/>
          <w:b/>
          <w:bCs/>
          <w:sz w:val="20"/>
          <w:szCs w:val="20"/>
          <w:lang w:val="en-US"/>
        </w:rPr>
      </w:pPr>
    </w:p>
    <w:p w:rsidR="00E10B7D" w:rsidRPr="00641313" w:rsidRDefault="00E10B7D" w:rsidP="00641313">
      <w:pPr>
        <w:spacing w:after="120"/>
        <w:jc w:val="both"/>
        <w:rPr>
          <w:rFonts w:ascii="Arial" w:eastAsia="Times New Roman" w:hAnsi="Arial" w:cs="Arial"/>
          <w:b/>
          <w:i/>
          <w:sz w:val="20"/>
          <w:szCs w:val="20"/>
          <w:lang w:eastAsia="en-US"/>
        </w:rPr>
      </w:pPr>
      <w:r w:rsidRPr="00641313">
        <w:rPr>
          <w:rFonts w:ascii="Arial" w:eastAsia="Times New Roman" w:hAnsi="Arial" w:cs="Arial"/>
          <w:b/>
          <w:i/>
          <w:sz w:val="20"/>
          <w:szCs w:val="20"/>
          <w:lang w:eastAsia="en-US"/>
        </w:rPr>
        <w:t>Pump</w:t>
      </w:r>
    </w:p>
    <w:p w:rsidR="00E10B7D" w:rsidRDefault="00123D5D" w:rsidP="00123D5D">
      <w:pPr>
        <w:numPr>
          <w:ilvl w:val="0"/>
          <w:numId w:val="19"/>
        </w:numPr>
        <w:jc w:val="both"/>
        <w:rPr>
          <w:rFonts w:ascii="Arial" w:eastAsia="Times New Roman" w:hAnsi="Arial" w:cs="Arial"/>
          <w:sz w:val="20"/>
          <w:szCs w:val="20"/>
          <w:lang w:eastAsia="en-US"/>
        </w:rPr>
      </w:pPr>
      <w:r>
        <w:rPr>
          <w:rFonts w:ascii="Arial" w:eastAsia="Times New Roman" w:hAnsi="Arial" w:cs="Arial"/>
          <w:sz w:val="20"/>
          <w:szCs w:val="20"/>
          <w:lang w:eastAsia="en-US"/>
        </w:rPr>
        <w:t>Capable of running HPLC and U</w:t>
      </w:r>
      <w:r w:rsidR="00E10B7D">
        <w:rPr>
          <w:rFonts w:ascii="Arial" w:eastAsia="Times New Roman" w:hAnsi="Arial" w:cs="Arial"/>
          <w:sz w:val="20"/>
          <w:szCs w:val="20"/>
          <w:lang w:eastAsia="en-US"/>
        </w:rPr>
        <w:t xml:space="preserve">PLC methods. The operating </w:t>
      </w:r>
      <w:r w:rsidR="00E10B7D" w:rsidRPr="00722AFF">
        <w:rPr>
          <w:rFonts w:ascii="Arial" w:eastAsia="Times New Roman" w:hAnsi="Arial" w:cs="Arial"/>
          <w:sz w:val="20"/>
          <w:szCs w:val="20"/>
          <w:lang w:eastAsia="en-US"/>
        </w:rPr>
        <w:t xml:space="preserve">pressure must reach </w:t>
      </w:r>
      <w:r w:rsidR="000A7D88">
        <w:rPr>
          <w:rFonts w:ascii="Arial" w:eastAsia="Times New Roman" w:hAnsi="Arial" w:cs="Arial"/>
          <w:sz w:val="20"/>
          <w:szCs w:val="20"/>
          <w:lang w:eastAsia="en-US"/>
        </w:rPr>
        <w:t xml:space="preserve">up to </w:t>
      </w:r>
      <w:r w:rsidR="00E10B7D">
        <w:rPr>
          <w:rFonts w:ascii="Arial" w:eastAsia="Times New Roman" w:hAnsi="Arial" w:cs="Arial"/>
          <w:sz w:val="20"/>
          <w:szCs w:val="20"/>
          <w:lang w:eastAsia="en-US"/>
        </w:rPr>
        <w:t xml:space="preserve">at least </w:t>
      </w:r>
      <w:r w:rsidR="00E10B7D" w:rsidRPr="00722AFF">
        <w:rPr>
          <w:rFonts w:ascii="Arial" w:eastAsia="Times New Roman" w:hAnsi="Arial" w:cs="Arial"/>
          <w:sz w:val="20"/>
          <w:szCs w:val="20"/>
          <w:lang w:eastAsia="en-US"/>
        </w:rPr>
        <w:t>10</w:t>
      </w:r>
      <w:r w:rsidR="00E10B7D">
        <w:rPr>
          <w:rFonts w:ascii="Arial" w:eastAsia="Times New Roman" w:hAnsi="Arial" w:cs="Arial"/>
          <w:sz w:val="20"/>
          <w:szCs w:val="20"/>
          <w:lang w:eastAsia="en-US"/>
        </w:rPr>
        <w:t>00</w:t>
      </w:r>
      <w:r w:rsidR="00E10B7D" w:rsidRPr="00722AFF">
        <w:rPr>
          <w:rFonts w:ascii="Arial" w:eastAsia="Times New Roman" w:hAnsi="Arial" w:cs="Arial"/>
          <w:sz w:val="20"/>
          <w:szCs w:val="20"/>
          <w:lang w:eastAsia="en-US"/>
        </w:rPr>
        <w:t xml:space="preserve"> bar </w:t>
      </w:r>
      <w:r w:rsidR="00E10B7D">
        <w:rPr>
          <w:rFonts w:ascii="Arial" w:eastAsia="Times New Roman" w:hAnsi="Arial" w:cs="Arial"/>
          <w:sz w:val="20"/>
          <w:szCs w:val="20"/>
          <w:lang w:eastAsia="en-US"/>
        </w:rPr>
        <w:t xml:space="preserve">and have </w:t>
      </w:r>
      <w:r w:rsidR="00E10B7D" w:rsidRPr="00722AFF">
        <w:rPr>
          <w:rFonts w:ascii="Arial" w:eastAsia="Times New Roman" w:hAnsi="Arial" w:cs="Arial"/>
          <w:sz w:val="20"/>
          <w:szCs w:val="20"/>
          <w:lang w:eastAsia="en-US"/>
        </w:rPr>
        <w:t>user selectable upper and lower pressure limits.</w:t>
      </w:r>
    </w:p>
    <w:p w:rsidR="00E10B7D" w:rsidRPr="00735399" w:rsidRDefault="00E10B7D" w:rsidP="00123D5D">
      <w:pPr>
        <w:numPr>
          <w:ilvl w:val="0"/>
          <w:numId w:val="19"/>
        </w:numPr>
        <w:jc w:val="both"/>
        <w:rPr>
          <w:rFonts w:ascii="Arial" w:eastAsia="Times New Roman" w:hAnsi="Arial" w:cs="Arial"/>
          <w:sz w:val="20"/>
          <w:szCs w:val="20"/>
          <w:lang w:eastAsia="en-US"/>
        </w:rPr>
      </w:pPr>
      <w:r>
        <w:rPr>
          <w:rFonts w:ascii="Arial" w:eastAsia="Times New Roman" w:hAnsi="Arial" w:cs="Arial"/>
          <w:sz w:val="20"/>
          <w:szCs w:val="20"/>
          <w:lang w:eastAsia="en-US"/>
        </w:rPr>
        <w:t>Capable of operating with reverse phase and normal phase eluents.</w:t>
      </w:r>
    </w:p>
    <w:p w:rsidR="00E10B7D" w:rsidRPr="00722AFF" w:rsidRDefault="00E10B7D" w:rsidP="00123D5D">
      <w:pPr>
        <w:numPr>
          <w:ilvl w:val="0"/>
          <w:numId w:val="19"/>
        </w:numPr>
        <w:jc w:val="both"/>
        <w:rPr>
          <w:rFonts w:ascii="Arial" w:eastAsia="Times New Roman" w:hAnsi="Arial" w:cs="Arial"/>
          <w:sz w:val="20"/>
          <w:szCs w:val="20"/>
          <w:lang w:eastAsia="en-US"/>
        </w:rPr>
      </w:pPr>
      <w:r w:rsidRPr="00722AFF">
        <w:rPr>
          <w:rFonts w:ascii="Arial" w:eastAsia="Times New Roman" w:hAnsi="Arial" w:cs="Arial"/>
          <w:sz w:val="20"/>
          <w:szCs w:val="20"/>
          <w:lang w:eastAsia="en-US"/>
        </w:rPr>
        <w:t>Should be a quaternary pump capable of blending up to four solvents s</w:t>
      </w:r>
      <w:r>
        <w:rPr>
          <w:rFonts w:ascii="Arial" w:eastAsia="Times New Roman" w:hAnsi="Arial" w:cs="Arial"/>
          <w:sz w:val="20"/>
          <w:szCs w:val="20"/>
          <w:lang w:eastAsia="en-US"/>
        </w:rPr>
        <w:t>imultaneously in any proportion</w:t>
      </w:r>
      <w:r w:rsidRPr="00722AFF">
        <w:rPr>
          <w:rFonts w:ascii="Arial" w:eastAsia="Times New Roman" w:hAnsi="Arial" w:cs="Arial"/>
          <w:sz w:val="20"/>
          <w:szCs w:val="20"/>
          <w:lang w:eastAsia="en-US"/>
        </w:rPr>
        <w:t>.</w:t>
      </w:r>
    </w:p>
    <w:p w:rsidR="00E10B7D" w:rsidRDefault="00E10B7D" w:rsidP="00123D5D">
      <w:pPr>
        <w:numPr>
          <w:ilvl w:val="0"/>
          <w:numId w:val="19"/>
        </w:numPr>
        <w:jc w:val="both"/>
        <w:rPr>
          <w:rFonts w:ascii="Arial" w:eastAsia="Times New Roman" w:hAnsi="Arial" w:cs="Arial"/>
          <w:sz w:val="20"/>
          <w:szCs w:val="20"/>
          <w:lang w:eastAsia="en-US"/>
        </w:rPr>
      </w:pPr>
      <w:r>
        <w:rPr>
          <w:rFonts w:ascii="Arial" w:eastAsia="Times New Roman" w:hAnsi="Arial" w:cs="Arial"/>
          <w:sz w:val="20"/>
          <w:szCs w:val="20"/>
          <w:lang w:eastAsia="en-US"/>
        </w:rPr>
        <w:t>Should have an integrated degasser</w:t>
      </w:r>
    </w:p>
    <w:p w:rsidR="00E10B7D" w:rsidRPr="00722AFF" w:rsidRDefault="00E10B7D" w:rsidP="00123D5D">
      <w:pPr>
        <w:numPr>
          <w:ilvl w:val="0"/>
          <w:numId w:val="19"/>
        </w:numPr>
        <w:jc w:val="both"/>
        <w:rPr>
          <w:rFonts w:ascii="Arial" w:eastAsia="Times New Roman" w:hAnsi="Arial" w:cs="Arial"/>
          <w:sz w:val="20"/>
          <w:szCs w:val="20"/>
          <w:lang w:eastAsia="en-US"/>
        </w:rPr>
      </w:pPr>
      <w:r>
        <w:rPr>
          <w:rFonts w:ascii="Arial" w:eastAsia="Times New Roman" w:hAnsi="Arial" w:cs="Arial"/>
          <w:sz w:val="20"/>
          <w:szCs w:val="20"/>
          <w:lang w:eastAsia="en-US"/>
        </w:rPr>
        <w:t>Should</w:t>
      </w:r>
      <w:r w:rsidRPr="00722AFF">
        <w:rPr>
          <w:rFonts w:ascii="Arial" w:eastAsia="Times New Roman" w:hAnsi="Arial" w:cs="Arial"/>
          <w:sz w:val="20"/>
          <w:szCs w:val="20"/>
          <w:lang w:eastAsia="en-US"/>
        </w:rPr>
        <w:t xml:space="preserve"> support flow </w:t>
      </w:r>
      <w:proofErr w:type="gramStart"/>
      <w:r w:rsidRPr="00722AFF">
        <w:rPr>
          <w:rFonts w:ascii="Arial" w:eastAsia="Times New Roman" w:hAnsi="Arial" w:cs="Arial"/>
          <w:sz w:val="20"/>
          <w:szCs w:val="20"/>
          <w:lang w:eastAsia="en-US"/>
        </w:rPr>
        <w:t>ramping</w:t>
      </w:r>
      <w:proofErr w:type="gramEnd"/>
      <w:r w:rsidRPr="00722AFF">
        <w:rPr>
          <w:rFonts w:ascii="Arial" w:eastAsia="Times New Roman" w:hAnsi="Arial" w:cs="Arial"/>
          <w:sz w:val="20"/>
          <w:szCs w:val="20"/>
          <w:lang w:eastAsia="en-US"/>
        </w:rPr>
        <w:t>.</w:t>
      </w:r>
    </w:p>
    <w:p w:rsidR="00E10B7D" w:rsidRDefault="005A2C40" w:rsidP="00123D5D">
      <w:pPr>
        <w:numPr>
          <w:ilvl w:val="0"/>
          <w:numId w:val="19"/>
        </w:numPr>
        <w:jc w:val="both"/>
        <w:rPr>
          <w:rFonts w:ascii="Arial" w:eastAsia="Times New Roman" w:hAnsi="Arial" w:cs="Arial"/>
          <w:sz w:val="20"/>
          <w:szCs w:val="20"/>
          <w:lang w:eastAsia="en-US"/>
        </w:rPr>
      </w:pPr>
      <w:r>
        <w:rPr>
          <w:rFonts w:ascii="Arial" w:eastAsia="Times New Roman" w:hAnsi="Arial" w:cs="Arial"/>
          <w:sz w:val="20"/>
          <w:szCs w:val="20"/>
          <w:lang w:eastAsia="en-US"/>
        </w:rPr>
        <w:t xml:space="preserve">Should be able to demonstrate that base </w:t>
      </w:r>
      <w:r w:rsidR="00E10B7D" w:rsidRPr="0082294E">
        <w:rPr>
          <w:rFonts w:ascii="Arial" w:eastAsia="Times New Roman" w:hAnsi="Arial" w:cs="Arial"/>
          <w:sz w:val="20"/>
          <w:szCs w:val="20"/>
          <w:lang w:eastAsia="en-US"/>
        </w:rPr>
        <w:t>line noise</w:t>
      </w:r>
      <w:r w:rsidR="00E10B7D">
        <w:rPr>
          <w:rFonts w:ascii="Arial" w:eastAsia="Times New Roman" w:hAnsi="Arial" w:cs="Arial"/>
          <w:sz w:val="20"/>
          <w:szCs w:val="20"/>
          <w:lang w:eastAsia="en-US"/>
        </w:rPr>
        <w:t>/ripple</w:t>
      </w:r>
      <w:r w:rsidR="00E10B7D" w:rsidRPr="0082294E">
        <w:rPr>
          <w:rFonts w:ascii="Arial" w:eastAsia="Times New Roman" w:hAnsi="Arial" w:cs="Arial"/>
          <w:sz w:val="20"/>
          <w:szCs w:val="20"/>
          <w:lang w:eastAsia="en-US"/>
        </w:rPr>
        <w:t xml:space="preserve"> </w:t>
      </w:r>
      <w:r>
        <w:rPr>
          <w:rFonts w:ascii="Arial" w:eastAsia="Times New Roman" w:hAnsi="Arial" w:cs="Arial"/>
          <w:sz w:val="20"/>
          <w:szCs w:val="20"/>
          <w:lang w:eastAsia="en-US"/>
        </w:rPr>
        <w:t>has been</w:t>
      </w:r>
      <w:r w:rsidR="00E10B7D" w:rsidRPr="0082294E">
        <w:rPr>
          <w:rFonts w:ascii="Arial" w:eastAsia="Times New Roman" w:hAnsi="Arial" w:cs="Arial"/>
          <w:sz w:val="20"/>
          <w:szCs w:val="20"/>
          <w:lang w:eastAsia="en-US"/>
        </w:rPr>
        <w:t xml:space="preserve"> minimised.</w:t>
      </w:r>
      <w:r w:rsidR="00E10B7D" w:rsidRPr="00722AFF">
        <w:rPr>
          <w:rFonts w:ascii="Arial" w:eastAsia="Times New Roman" w:hAnsi="Arial" w:cs="Arial"/>
          <w:sz w:val="20"/>
          <w:szCs w:val="20"/>
          <w:lang w:eastAsia="en-US"/>
        </w:rPr>
        <w:t xml:space="preserve"> </w:t>
      </w:r>
    </w:p>
    <w:p w:rsidR="00E10B7D" w:rsidRPr="002946DA" w:rsidRDefault="00E10B7D" w:rsidP="00123D5D">
      <w:pPr>
        <w:pStyle w:val="ListParagraph"/>
        <w:numPr>
          <w:ilvl w:val="0"/>
          <w:numId w:val="19"/>
        </w:numPr>
        <w:jc w:val="both"/>
        <w:rPr>
          <w:rFonts w:ascii="Arial" w:hAnsi="Arial" w:cs="Arial"/>
          <w:b/>
          <w:bCs/>
          <w:sz w:val="20"/>
          <w:szCs w:val="20"/>
          <w:lang w:val="en-US"/>
        </w:rPr>
      </w:pPr>
      <w:r w:rsidRPr="002946DA">
        <w:rPr>
          <w:rFonts w:ascii="Arial" w:eastAsia="Times New Roman" w:hAnsi="Arial" w:cs="Arial"/>
          <w:sz w:val="20"/>
          <w:szCs w:val="20"/>
          <w:lang w:eastAsia="en-US"/>
        </w:rPr>
        <w:t xml:space="preserve">Support an automatic prime feature, to automatically </w:t>
      </w:r>
      <w:r w:rsidRPr="00D91932">
        <w:rPr>
          <w:rFonts w:ascii="Arial" w:eastAsia="Times New Roman" w:hAnsi="Arial" w:cs="Arial"/>
          <w:sz w:val="20"/>
          <w:szCs w:val="20"/>
          <w:lang w:eastAsia="en-US"/>
        </w:rPr>
        <w:t>prime the solvent lines</w:t>
      </w:r>
    </w:p>
    <w:p w:rsidR="00E10B7D" w:rsidRPr="00D91932" w:rsidRDefault="00E10B7D" w:rsidP="00123D5D">
      <w:pPr>
        <w:numPr>
          <w:ilvl w:val="0"/>
          <w:numId w:val="19"/>
        </w:numPr>
        <w:jc w:val="both"/>
        <w:rPr>
          <w:rFonts w:ascii="Arial" w:eastAsia="Times New Roman" w:hAnsi="Arial" w:cs="Arial"/>
          <w:sz w:val="20"/>
          <w:szCs w:val="20"/>
          <w:lang w:eastAsia="en-US"/>
        </w:rPr>
      </w:pPr>
      <w:r w:rsidRPr="00D91932">
        <w:rPr>
          <w:rFonts w:ascii="Arial" w:eastAsia="Times New Roman" w:hAnsi="Arial" w:cs="Arial"/>
          <w:sz w:val="20"/>
          <w:szCs w:val="20"/>
          <w:lang w:eastAsia="en-US"/>
        </w:rPr>
        <w:t>Be able to deliver gradients with different curve shapes.</w:t>
      </w:r>
    </w:p>
    <w:p w:rsidR="00E10B7D" w:rsidRPr="00722AFF" w:rsidRDefault="00E10B7D" w:rsidP="00123D5D">
      <w:pPr>
        <w:numPr>
          <w:ilvl w:val="0"/>
          <w:numId w:val="19"/>
        </w:numPr>
        <w:jc w:val="both"/>
        <w:rPr>
          <w:rFonts w:ascii="Arial" w:eastAsia="Times New Roman" w:hAnsi="Arial" w:cs="Arial"/>
          <w:sz w:val="20"/>
          <w:szCs w:val="20"/>
          <w:lang w:eastAsia="en-US"/>
        </w:rPr>
      </w:pPr>
      <w:r w:rsidRPr="00722AFF">
        <w:rPr>
          <w:rFonts w:ascii="Arial" w:eastAsia="Times New Roman" w:hAnsi="Arial" w:cs="Arial"/>
          <w:sz w:val="20"/>
          <w:szCs w:val="20"/>
          <w:lang w:eastAsia="en-US"/>
        </w:rPr>
        <w:lastRenderedPageBreak/>
        <w:t>Intake valve, plungers, gradient proportioning valve and seals should be accessible to users to perform maintenance without assistance from a service engineer.</w:t>
      </w:r>
    </w:p>
    <w:p w:rsidR="00E10B7D" w:rsidRDefault="00E10B7D" w:rsidP="00123D5D">
      <w:pPr>
        <w:ind w:left="720"/>
        <w:jc w:val="both"/>
        <w:rPr>
          <w:rFonts w:ascii="Arial" w:eastAsia="Times New Roman" w:hAnsi="Arial" w:cs="Arial"/>
          <w:sz w:val="20"/>
          <w:szCs w:val="20"/>
          <w:lang w:eastAsia="en-US"/>
        </w:rPr>
      </w:pPr>
    </w:p>
    <w:p w:rsidR="00E10B7D" w:rsidRPr="00641313" w:rsidRDefault="00E10B7D" w:rsidP="00641313">
      <w:pPr>
        <w:spacing w:after="120"/>
        <w:jc w:val="both"/>
        <w:rPr>
          <w:rFonts w:ascii="Arial" w:eastAsia="Times New Roman" w:hAnsi="Arial" w:cs="Arial"/>
          <w:b/>
          <w:i/>
          <w:sz w:val="20"/>
          <w:szCs w:val="20"/>
          <w:lang w:eastAsia="en-US"/>
        </w:rPr>
      </w:pPr>
      <w:proofErr w:type="spellStart"/>
      <w:r w:rsidRPr="00641313">
        <w:rPr>
          <w:rFonts w:ascii="Arial" w:eastAsia="Times New Roman" w:hAnsi="Arial" w:cs="Arial"/>
          <w:b/>
          <w:i/>
          <w:sz w:val="20"/>
          <w:szCs w:val="20"/>
          <w:lang w:eastAsia="en-US"/>
        </w:rPr>
        <w:t>Autosampler</w:t>
      </w:r>
      <w:proofErr w:type="spellEnd"/>
      <w:r w:rsidRPr="00641313">
        <w:rPr>
          <w:rFonts w:ascii="Arial" w:eastAsia="Times New Roman" w:hAnsi="Arial" w:cs="Arial"/>
          <w:b/>
          <w:i/>
          <w:sz w:val="20"/>
          <w:szCs w:val="20"/>
          <w:lang w:eastAsia="en-US"/>
        </w:rPr>
        <w:t xml:space="preserve"> </w:t>
      </w:r>
    </w:p>
    <w:p w:rsidR="00E10B7D" w:rsidRPr="00735399" w:rsidRDefault="00E10B7D" w:rsidP="00123D5D">
      <w:pPr>
        <w:numPr>
          <w:ilvl w:val="0"/>
          <w:numId w:val="18"/>
        </w:numPr>
        <w:jc w:val="both"/>
        <w:rPr>
          <w:rFonts w:ascii="Arial" w:eastAsia="Times New Roman" w:hAnsi="Arial" w:cs="Arial"/>
          <w:sz w:val="20"/>
          <w:szCs w:val="20"/>
          <w:lang w:eastAsia="en-US"/>
        </w:rPr>
      </w:pPr>
      <w:r w:rsidRPr="00735399">
        <w:rPr>
          <w:rFonts w:ascii="Arial" w:eastAsia="Times New Roman" w:hAnsi="Arial" w:cs="Arial"/>
          <w:sz w:val="20"/>
          <w:szCs w:val="20"/>
          <w:lang w:eastAsia="en-US"/>
        </w:rPr>
        <w:t>Accommodate at least 100 standard 2</w:t>
      </w:r>
      <w:r w:rsidR="001D6B5B">
        <w:rPr>
          <w:rFonts w:ascii="Arial" w:eastAsia="Times New Roman" w:hAnsi="Arial" w:cs="Arial"/>
          <w:sz w:val="20"/>
          <w:szCs w:val="20"/>
          <w:lang w:eastAsia="en-US"/>
        </w:rPr>
        <w:t xml:space="preserve"> </w:t>
      </w:r>
      <w:r w:rsidRPr="00735399">
        <w:rPr>
          <w:rFonts w:ascii="Arial" w:eastAsia="Times New Roman" w:hAnsi="Arial" w:cs="Arial"/>
          <w:sz w:val="20"/>
          <w:szCs w:val="20"/>
          <w:lang w:eastAsia="en-US"/>
        </w:rPr>
        <w:t>ml vials</w:t>
      </w:r>
    </w:p>
    <w:p w:rsidR="00E10B7D" w:rsidRPr="00735399" w:rsidRDefault="000B49E6" w:rsidP="00123D5D">
      <w:pPr>
        <w:numPr>
          <w:ilvl w:val="0"/>
          <w:numId w:val="18"/>
        </w:numPr>
        <w:jc w:val="both"/>
        <w:rPr>
          <w:rFonts w:ascii="Arial" w:eastAsia="Times New Roman" w:hAnsi="Arial" w:cs="Arial"/>
          <w:sz w:val="20"/>
          <w:szCs w:val="20"/>
          <w:lang w:eastAsia="en-US"/>
        </w:rPr>
      </w:pPr>
      <w:r>
        <w:rPr>
          <w:rFonts w:ascii="Arial" w:eastAsia="Times New Roman" w:hAnsi="Arial" w:cs="Arial"/>
          <w:sz w:val="20"/>
          <w:szCs w:val="20"/>
          <w:lang w:eastAsia="en-US"/>
        </w:rPr>
        <w:t>Should be U</w:t>
      </w:r>
      <w:r w:rsidR="00E10B7D">
        <w:rPr>
          <w:rFonts w:ascii="Arial" w:eastAsia="Times New Roman" w:hAnsi="Arial" w:cs="Arial"/>
          <w:sz w:val="20"/>
          <w:szCs w:val="20"/>
          <w:lang w:eastAsia="en-US"/>
        </w:rPr>
        <w:t>PLC compatible</w:t>
      </w:r>
      <w:r>
        <w:rPr>
          <w:rFonts w:ascii="Arial" w:eastAsia="Times New Roman" w:hAnsi="Arial" w:cs="Arial"/>
          <w:sz w:val="20"/>
          <w:szCs w:val="20"/>
          <w:lang w:eastAsia="en-US"/>
        </w:rPr>
        <w:t>,</w:t>
      </w:r>
      <w:r w:rsidR="00E10B7D">
        <w:rPr>
          <w:rFonts w:ascii="Arial" w:eastAsia="Times New Roman" w:hAnsi="Arial" w:cs="Arial"/>
          <w:sz w:val="20"/>
          <w:szCs w:val="20"/>
          <w:lang w:eastAsia="en-US"/>
        </w:rPr>
        <w:t xml:space="preserve"> </w:t>
      </w:r>
      <w:r>
        <w:rPr>
          <w:rFonts w:ascii="Arial" w:eastAsia="Times New Roman" w:hAnsi="Arial" w:cs="Arial"/>
          <w:sz w:val="20"/>
          <w:szCs w:val="20"/>
          <w:lang w:eastAsia="en-US"/>
        </w:rPr>
        <w:t>i.e.</w:t>
      </w:r>
      <w:r w:rsidR="00762FE7">
        <w:rPr>
          <w:rFonts w:ascii="Arial" w:eastAsia="Times New Roman" w:hAnsi="Arial" w:cs="Arial"/>
          <w:sz w:val="20"/>
          <w:szCs w:val="20"/>
          <w:lang w:eastAsia="en-US"/>
        </w:rPr>
        <w:t xml:space="preserve"> </w:t>
      </w:r>
      <w:r>
        <w:rPr>
          <w:rFonts w:ascii="Arial" w:eastAsia="Times New Roman" w:hAnsi="Arial" w:cs="Arial"/>
          <w:sz w:val="20"/>
          <w:szCs w:val="20"/>
          <w:lang w:eastAsia="en-US"/>
        </w:rPr>
        <w:t>handle</w:t>
      </w:r>
      <w:r w:rsidR="00E10B7D">
        <w:rPr>
          <w:rFonts w:ascii="Arial" w:eastAsia="Times New Roman" w:hAnsi="Arial" w:cs="Arial"/>
          <w:sz w:val="20"/>
          <w:szCs w:val="20"/>
          <w:lang w:eastAsia="en-US"/>
        </w:rPr>
        <w:t xml:space="preserve"> </w:t>
      </w:r>
      <w:r w:rsidR="00E10B7D" w:rsidRPr="00735399">
        <w:rPr>
          <w:rFonts w:ascii="Arial" w:eastAsia="Times New Roman" w:hAnsi="Arial" w:cs="Arial"/>
          <w:sz w:val="20"/>
          <w:szCs w:val="20"/>
          <w:lang w:eastAsia="en-US"/>
        </w:rPr>
        <w:t xml:space="preserve">pressures </w:t>
      </w:r>
      <w:r w:rsidR="00E10B7D">
        <w:rPr>
          <w:rFonts w:ascii="Arial" w:eastAsia="Times New Roman" w:hAnsi="Arial" w:cs="Arial"/>
          <w:sz w:val="20"/>
          <w:szCs w:val="20"/>
          <w:lang w:eastAsia="en-US"/>
        </w:rPr>
        <w:t>up to at least</w:t>
      </w:r>
      <w:r w:rsidR="00E10B7D" w:rsidRPr="00735399">
        <w:rPr>
          <w:rFonts w:ascii="Arial" w:eastAsia="Times New Roman" w:hAnsi="Arial" w:cs="Arial"/>
          <w:sz w:val="20"/>
          <w:szCs w:val="20"/>
          <w:lang w:eastAsia="en-US"/>
        </w:rPr>
        <w:t xml:space="preserve"> 10</w:t>
      </w:r>
      <w:r w:rsidR="00E10B7D">
        <w:rPr>
          <w:rFonts w:ascii="Arial" w:eastAsia="Times New Roman" w:hAnsi="Arial" w:cs="Arial"/>
          <w:sz w:val="20"/>
          <w:szCs w:val="20"/>
          <w:lang w:eastAsia="en-US"/>
        </w:rPr>
        <w:t>00</w:t>
      </w:r>
      <w:r w:rsidR="00E10B7D" w:rsidRPr="00735399">
        <w:rPr>
          <w:rFonts w:ascii="Arial" w:eastAsia="Times New Roman" w:hAnsi="Arial" w:cs="Arial"/>
          <w:sz w:val="20"/>
          <w:szCs w:val="20"/>
          <w:lang w:eastAsia="en-US"/>
        </w:rPr>
        <w:t xml:space="preserve"> bar</w:t>
      </w:r>
    </w:p>
    <w:p w:rsidR="00E10B7D" w:rsidRPr="00735399" w:rsidRDefault="00E10B7D" w:rsidP="00123D5D">
      <w:pPr>
        <w:numPr>
          <w:ilvl w:val="0"/>
          <w:numId w:val="18"/>
        </w:numPr>
        <w:jc w:val="both"/>
        <w:rPr>
          <w:rFonts w:ascii="Arial" w:eastAsia="Times New Roman" w:hAnsi="Arial" w:cs="Arial"/>
          <w:sz w:val="20"/>
          <w:szCs w:val="20"/>
          <w:lang w:eastAsia="en-US"/>
        </w:rPr>
      </w:pPr>
      <w:r w:rsidRPr="00735399">
        <w:rPr>
          <w:rFonts w:ascii="Arial" w:eastAsia="Times New Roman" w:hAnsi="Arial" w:cs="Arial"/>
          <w:sz w:val="20"/>
          <w:szCs w:val="20"/>
          <w:lang w:eastAsia="en-US"/>
        </w:rPr>
        <w:t>Able to control temperature of sample com</w:t>
      </w:r>
      <w:r w:rsidR="000B49E6">
        <w:rPr>
          <w:rFonts w:ascii="Arial" w:eastAsia="Times New Roman" w:hAnsi="Arial" w:cs="Arial"/>
          <w:sz w:val="20"/>
          <w:szCs w:val="20"/>
          <w:lang w:eastAsia="en-US"/>
        </w:rPr>
        <w:t>partment between 4 °C and 40 °C</w:t>
      </w:r>
    </w:p>
    <w:p w:rsidR="00E10B7D" w:rsidRDefault="00E10B7D" w:rsidP="00123D5D">
      <w:pPr>
        <w:numPr>
          <w:ilvl w:val="0"/>
          <w:numId w:val="18"/>
        </w:numPr>
        <w:jc w:val="both"/>
        <w:rPr>
          <w:rFonts w:ascii="Arial" w:eastAsia="Times New Roman" w:hAnsi="Arial" w:cs="Arial"/>
          <w:sz w:val="20"/>
          <w:szCs w:val="20"/>
          <w:lang w:eastAsia="en-US"/>
        </w:rPr>
      </w:pPr>
      <w:r w:rsidRPr="00735399">
        <w:rPr>
          <w:rFonts w:ascii="Arial" w:eastAsia="Times New Roman" w:hAnsi="Arial" w:cs="Arial"/>
          <w:sz w:val="20"/>
          <w:szCs w:val="20"/>
          <w:lang w:eastAsia="en-US"/>
        </w:rPr>
        <w:t>Precision equal or b</w:t>
      </w:r>
      <w:r w:rsidR="000B49E6">
        <w:rPr>
          <w:rFonts w:ascii="Arial" w:eastAsia="Times New Roman" w:hAnsi="Arial" w:cs="Arial"/>
          <w:sz w:val="20"/>
          <w:szCs w:val="20"/>
          <w:lang w:eastAsia="en-US"/>
        </w:rPr>
        <w:t>etter than 0.5% RSD from 0.5 µl</w:t>
      </w:r>
    </w:p>
    <w:p w:rsidR="00E10B7D" w:rsidRDefault="00E10B7D" w:rsidP="00123D5D">
      <w:pPr>
        <w:numPr>
          <w:ilvl w:val="0"/>
          <w:numId w:val="18"/>
        </w:numPr>
        <w:jc w:val="both"/>
        <w:rPr>
          <w:rFonts w:ascii="Arial" w:eastAsia="Times New Roman" w:hAnsi="Arial" w:cs="Arial"/>
          <w:sz w:val="20"/>
          <w:szCs w:val="20"/>
          <w:lang w:eastAsia="en-US"/>
        </w:rPr>
      </w:pPr>
      <w:r>
        <w:rPr>
          <w:rFonts w:ascii="Arial" w:eastAsia="Times New Roman" w:hAnsi="Arial" w:cs="Arial"/>
          <w:sz w:val="20"/>
          <w:szCs w:val="20"/>
          <w:lang w:eastAsia="en-US"/>
        </w:rPr>
        <w:t>Injection volume range of at least 0.1 to 50 µl</w:t>
      </w:r>
    </w:p>
    <w:p w:rsidR="00E10B7D" w:rsidRPr="00735399" w:rsidRDefault="00E10B7D" w:rsidP="00123D5D">
      <w:pPr>
        <w:numPr>
          <w:ilvl w:val="0"/>
          <w:numId w:val="18"/>
        </w:numPr>
        <w:jc w:val="both"/>
        <w:rPr>
          <w:rFonts w:ascii="Arial" w:eastAsia="Times New Roman" w:hAnsi="Arial" w:cs="Arial"/>
          <w:sz w:val="20"/>
          <w:szCs w:val="20"/>
          <w:lang w:eastAsia="en-US"/>
        </w:rPr>
      </w:pPr>
      <w:r>
        <w:rPr>
          <w:rFonts w:ascii="Arial" w:eastAsia="Times New Roman" w:hAnsi="Arial" w:cs="Arial"/>
          <w:sz w:val="20"/>
          <w:szCs w:val="20"/>
          <w:lang w:eastAsia="en-US"/>
        </w:rPr>
        <w:t>Capable of operating with reverse phase and normal phase eluents.</w:t>
      </w:r>
    </w:p>
    <w:p w:rsidR="00E10B7D" w:rsidRDefault="00E10B7D" w:rsidP="00123D5D">
      <w:pPr>
        <w:jc w:val="both"/>
        <w:rPr>
          <w:rFonts w:ascii="Arial" w:hAnsi="Arial" w:cs="Arial"/>
          <w:sz w:val="20"/>
          <w:szCs w:val="20"/>
        </w:rPr>
      </w:pPr>
    </w:p>
    <w:p w:rsidR="00E10B7D" w:rsidRPr="00641313" w:rsidRDefault="00E10B7D" w:rsidP="00641313">
      <w:pPr>
        <w:spacing w:after="120"/>
        <w:jc w:val="both"/>
        <w:rPr>
          <w:rFonts w:ascii="Arial" w:eastAsia="Times New Roman" w:hAnsi="Arial" w:cs="Arial"/>
          <w:b/>
          <w:i/>
          <w:sz w:val="20"/>
          <w:szCs w:val="20"/>
          <w:lang w:eastAsia="en-US"/>
        </w:rPr>
      </w:pPr>
      <w:r w:rsidRPr="00641313">
        <w:rPr>
          <w:rFonts w:ascii="Arial" w:eastAsia="Times New Roman" w:hAnsi="Arial" w:cs="Arial"/>
          <w:b/>
          <w:i/>
          <w:sz w:val="20"/>
          <w:szCs w:val="20"/>
          <w:lang w:eastAsia="en-US"/>
        </w:rPr>
        <w:t>Column Management</w:t>
      </w:r>
    </w:p>
    <w:p w:rsidR="00762FE7" w:rsidRPr="00735399" w:rsidRDefault="000B49E6" w:rsidP="00123D5D">
      <w:pPr>
        <w:numPr>
          <w:ilvl w:val="0"/>
          <w:numId w:val="20"/>
        </w:numPr>
        <w:jc w:val="both"/>
        <w:rPr>
          <w:rFonts w:ascii="Arial" w:eastAsia="Times New Roman" w:hAnsi="Arial" w:cs="Arial"/>
          <w:sz w:val="20"/>
          <w:szCs w:val="20"/>
          <w:lang w:eastAsia="en-US"/>
        </w:rPr>
      </w:pPr>
      <w:r>
        <w:rPr>
          <w:rFonts w:ascii="Arial" w:eastAsia="Times New Roman" w:hAnsi="Arial" w:cs="Arial"/>
          <w:sz w:val="20"/>
          <w:szCs w:val="20"/>
          <w:lang w:eastAsia="en-US"/>
        </w:rPr>
        <w:t>Be U</w:t>
      </w:r>
      <w:r w:rsidR="00762FE7">
        <w:rPr>
          <w:rFonts w:ascii="Arial" w:eastAsia="Times New Roman" w:hAnsi="Arial" w:cs="Arial"/>
          <w:sz w:val="20"/>
          <w:szCs w:val="20"/>
          <w:lang w:eastAsia="en-US"/>
        </w:rPr>
        <w:t xml:space="preserve">PLC compatible </w:t>
      </w:r>
      <w:proofErr w:type="spellStart"/>
      <w:r w:rsidR="00762FE7">
        <w:rPr>
          <w:rFonts w:ascii="Arial" w:eastAsia="Times New Roman" w:hAnsi="Arial" w:cs="Arial"/>
          <w:sz w:val="20"/>
          <w:szCs w:val="20"/>
          <w:lang w:eastAsia="en-US"/>
        </w:rPr>
        <w:t>ie</w:t>
      </w:r>
      <w:proofErr w:type="spellEnd"/>
      <w:r w:rsidR="00762FE7">
        <w:rPr>
          <w:rFonts w:ascii="Arial" w:eastAsia="Times New Roman" w:hAnsi="Arial" w:cs="Arial"/>
          <w:sz w:val="20"/>
          <w:szCs w:val="20"/>
          <w:lang w:eastAsia="en-US"/>
        </w:rPr>
        <w:t xml:space="preserve"> for </w:t>
      </w:r>
      <w:r w:rsidR="00762FE7" w:rsidRPr="00735399">
        <w:rPr>
          <w:rFonts w:ascii="Arial" w:eastAsia="Times New Roman" w:hAnsi="Arial" w:cs="Arial"/>
          <w:sz w:val="20"/>
          <w:szCs w:val="20"/>
          <w:lang w:eastAsia="en-US"/>
        </w:rPr>
        <w:t xml:space="preserve">pressures </w:t>
      </w:r>
      <w:r w:rsidR="00762FE7">
        <w:rPr>
          <w:rFonts w:ascii="Arial" w:eastAsia="Times New Roman" w:hAnsi="Arial" w:cs="Arial"/>
          <w:sz w:val="20"/>
          <w:szCs w:val="20"/>
          <w:lang w:eastAsia="en-US"/>
        </w:rPr>
        <w:t>of up to at least</w:t>
      </w:r>
      <w:r w:rsidR="00762FE7" w:rsidRPr="00735399">
        <w:rPr>
          <w:rFonts w:ascii="Arial" w:eastAsia="Times New Roman" w:hAnsi="Arial" w:cs="Arial"/>
          <w:sz w:val="20"/>
          <w:szCs w:val="20"/>
          <w:lang w:eastAsia="en-US"/>
        </w:rPr>
        <w:t xml:space="preserve"> 10</w:t>
      </w:r>
      <w:r w:rsidR="00762FE7">
        <w:rPr>
          <w:rFonts w:ascii="Arial" w:eastAsia="Times New Roman" w:hAnsi="Arial" w:cs="Arial"/>
          <w:sz w:val="20"/>
          <w:szCs w:val="20"/>
          <w:lang w:eastAsia="en-US"/>
        </w:rPr>
        <w:t>00</w:t>
      </w:r>
      <w:r w:rsidR="00762FE7" w:rsidRPr="00735399">
        <w:rPr>
          <w:rFonts w:ascii="Arial" w:eastAsia="Times New Roman" w:hAnsi="Arial" w:cs="Arial"/>
          <w:sz w:val="20"/>
          <w:szCs w:val="20"/>
          <w:lang w:eastAsia="en-US"/>
        </w:rPr>
        <w:t xml:space="preserve"> bar</w:t>
      </w:r>
    </w:p>
    <w:p w:rsidR="00E10B7D" w:rsidRPr="000564F2" w:rsidRDefault="00E10B7D" w:rsidP="00123D5D">
      <w:pPr>
        <w:numPr>
          <w:ilvl w:val="0"/>
          <w:numId w:val="20"/>
        </w:numPr>
        <w:jc w:val="both"/>
        <w:rPr>
          <w:rFonts w:ascii="Arial" w:eastAsia="Times New Roman" w:hAnsi="Arial" w:cs="Arial"/>
          <w:sz w:val="20"/>
          <w:szCs w:val="20"/>
          <w:lang w:eastAsia="en-US"/>
        </w:rPr>
      </w:pPr>
      <w:r w:rsidRPr="000564F2">
        <w:rPr>
          <w:rFonts w:ascii="Arial" w:eastAsia="Times New Roman" w:hAnsi="Arial" w:cs="Arial"/>
          <w:sz w:val="20"/>
          <w:szCs w:val="20"/>
          <w:lang w:eastAsia="en-US"/>
        </w:rPr>
        <w:t>The column heater compartment will be able to support columns of 1.0</w:t>
      </w:r>
      <w:r w:rsidR="001D6B5B">
        <w:rPr>
          <w:rFonts w:ascii="Arial" w:eastAsia="Times New Roman" w:hAnsi="Arial" w:cs="Arial"/>
          <w:sz w:val="20"/>
          <w:szCs w:val="20"/>
          <w:lang w:eastAsia="en-US"/>
        </w:rPr>
        <w:t xml:space="preserve"> </w:t>
      </w:r>
      <w:r w:rsidRPr="000564F2">
        <w:rPr>
          <w:rFonts w:ascii="Arial" w:eastAsia="Times New Roman" w:hAnsi="Arial" w:cs="Arial"/>
          <w:sz w:val="20"/>
          <w:szCs w:val="20"/>
          <w:lang w:eastAsia="en-US"/>
        </w:rPr>
        <w:t>mm to 4.6 mm ID and up to at least 150</w:t>
      </w:r>
      <w:r w:rsidR="001D6B5B">
        <w:rPr>
          <w:rFonts w:ascii="Arial" w:eastAsia="Times New Roman" w:hAnsi="Arial" w:cs="Arial"/>
          <w:sz w:val="20"/>
          <w:szCs w:val="20"/>
          <w:lang w:eastAsia="en-US"/>
        </w:rPr>
        <w:t xml:space="preserve"> </w:t>
      </w:r>
      <w:r w:rsidRPr="000564F2">
        <w:rPr>
          <w:rFonts w:ascii="Arial" w:eastAsia="Times New Roman" w:hAnsi="Arial" w:cs="Arial"/>
          <w:sz w:val="20"/>
          <w:szCs w:val="20"/>
          <w:lang w:eastAsia="en-US"/>
        </w:rPr>
        <w:t>mm in length</w:t>
      </w:r>
      <w:r>
        <w:rPr>
          <w:rFonts w:ascii="Arial" w:eastAsia="Times New Roman" w:hAnsi="Arial" w:cs="Arial"/>
          <w:sz w:val="20"/>
          <w:szCs w:val="20"/>
          <w:lang w:eastAsia="en-US"/>
        </w:rPr>
        <w:t xml:space="preserve"> plus </w:t>
      </w:r>
      <w:r w:rsidR="000B49E6">
        <w:rPr>
          <w:rFonts w:ascii="Arial" w:eastAsia="Times New Roman" w:hAnsi="Arial" w:cs="Arial"/>
          <w:sz w:val="20"/>
          <w:szCs w:val="20"/>
          <w:lang w:eastAsia="en-US"/>
        </w:rPr>
        <w:t>guard column</w:t>
      </w:r>
    </w:p>
    <w:p w:rsidR="00E10B7D" w:rsidRPr="000564F2" w:rsidRDefault="00E10B7D" w:rsidP="00123D5D">
      <w:pPr>
        <w:numPr>
          <w:ilvl w:val="0"/>
          <w:numId w:val="20"/>
        </w:numPr>
        <w:jc w:val="both"/>
        <w:rPr>
          <w:rFonts w:ascii="Arial" w:eastAsia="Times New Roman" w:hAnsi="Arial" w:cs="Arial"/>
          <w:sz w:val="20"/>
          <w:szCs w:val="20"/>
          <w:lang w:eastAsia="en-US"/>
        </w:rPr>
      </w:pPr>
      <w:r w:rsidRPr="000564F2">
        <w:rPr>
          <w:rFonts w:ascii="Arial" w:eastAsia="Times New Roman" w:hAnsi="Arial" w:cs="Arial"/>
          <w:sz w:val="20"/>
          <w:szCs w:val="20"/>
          <w:lang w:eastAsia="en-US"/>
        </w:rPr>
        <w:t>The column manager compartment should cover the temperature range 4°C to 90°C</w:t>
      </w:r>
    </w:p>
    <w:p w:rsidR="00E10B7D" w:rsidRPr="00D91932" w:rsidRDefault="00E10B7D" w:rsidP="00123D5D">
      <w:pPr>
        <w:numPr>
          <w:ilvl w:val="0"/>
          <w:numId w:val="20"/>
        </w:numPr>
        <w:jc w:val="both"/>
        <w:rPr>
          <w:rFonts w:ascii="Arial" w:hAnsi="Arial" w:cs="Arial"/>
          <w:b/>
          <w:bCs/>
          <w:sz w:val="20"/>
          <w:szCs w:val="20"/>
          <w:lang w:val="en-US"/>
        </w:rPr>
      </w:pPr>
      <w:r>
        <w:rPr>
          <w:rFonts w:ascii="Arial" w:eastAsia="Times New Roman" w:hAnsi="Arial" w:cs="Arial"/>
          <w:sz w:val="20"/>
          <w:szCs w:val="20"/>
          <w:lang w:eastAsia="en-US"/>
        </w:rPr>
        <w:t>Ideally t</w:t>
      </w:r>
      <w:r w:rsidRPr="000564F2">
        <w:rPr>
          <w:rFonts w:ascii="Arial" w:eastAsia="Times New Roman" w:hAnsi="Arial" w:cs="Arial"/>
          <w:sz w:val="20"/>
          <w:szCs w:val="20"/>
          <w:lang w:eastAsia="en-US"/>
        </w:rPr>
        <w:t>wo or more columns with program controlled column</w:t>
      </w:r>
      <w:r w:rsidR="000B49E6">
        <w:rPr>
          <w:rFonts w:ascii="Arial" w:eastAsia="Times New Roman" w:hAnsi="Arial" w:cs="Arial"/>
          <w:sz w:val="20"/>
          <w:szCs w:val="20"/>
          <w:lang w:eastAsia="en-US"/>
        </w:rPr>
        <w:t xml:space="preserve"> switching should be supported</w:t>
      </w:r>
    </w:p>
    <w:p w:rsidR="00E10B7D" w:rsidRDefault="00E10B7D" w:rsidP="00123D5D">
      <w:pPr>
        <w:jc w:val="both"/>
        <w:rPr>
          <w:rFonts w:ascii="Arial" w:hAnsi="Arial" w:cs="Arial"/>
          <w:sz w:val="20"/>
          <w:szCs w:val="20"/>
        </w:rPr>
      </w:pPr>
    </w:p>
    <w:p w:rsidR="00E10B7D" w:rsidRPr="00641313" w:rsidRDefault="005A7126" w:rsidP="00641313">
      <w:pPr>
        <w:spacing w:after="120"/>
        <w:jc w:val="both"/>
        <w:rPr>
          <w:rFonts w:ascii="Arial" w:eastAsia="Times New Roman" w:hAnsi="Arial" w:cs="Arial"/>
          <w:b/>
          <w:i/>
          <w:sz w:val="20"/>
          <w:szCs w:val="20"/>
          <w:lang w:eastAsia="en-US"/>
        </w:rPr>
      </w:pPr>
      <w:r>
        <w:rPr>
          <w:rFonts w:ascii="Arial" w:eastAsia="Times New Roman" w:hAnsi="Arial" w:cs="Arial"/>
          <w:b/>
          <w:i/>
          <w:sz w:val="20"/>
          <w:szCs w:val="20"/>
          <w:lang w:eastAsia="en-US"/>
        </w:rPr>
        <w:t>Photo Diode Array</w:t>
      </w:r>
      <w:r w:rsidR="00E10B7D" w:rsidRPr="00641313">
        <w:rPr>
          <w:rFonts w:ascii="Arial" w:eastAsia="Times New Roman" w:hAnsi="Arial" w:cs="Arial"/>
          <w:b/>
          <w:i/>
          <w:sz w:val="20"/>
          <w:szCs w:val="20"/>
          <w:lang w:eastAsia="en-US"/>
        </w:rPr>
        <w:t xml:space="preserve"> Detector</w:t>
      </w:r>
    </w:p>
    <w:p w:rsidR="00E10B7D" w:rsidRPr="000564F2" w:rsidRDefault="000B49E6" w:rsidP="00123D5D">
      <w:pPr>
        <w:numPr>
          <w:ilvl w:val="0"/>
          <w:numId w:val="21"/>
        </w:numPr>
        <w:jc w:val="both"/>
        <w:rPr>
          <w:rFonts w:ascii="Arial" w:eastAsia="Times New Roman" w:hAnsi="Arial" w:cs="Arial"/>
          <w:sz w:val="20"/>
          <w:szCs w:val="20"/>
          <w:lang w:eastAsia="en-US"/>
        </w:rPr>
      </w:pPr>
      <w:r>
        <w:rPr>
          <w:rFonts w:ascii="Arial" w:eastAsia="Times New Roman" w:hAnsi="Arial" w:cs="Arial"/>
          <w:sz w:val="20"/>
          <w:szCs w:val="20"/>
          <w:lang w:eastAsia="en-US"/>
        </w:rPr>
        <w:t>Designed for use with U</w:t>
      </w:r>
      <w:r w:rsidR="00E10B7D" w:rsidRPr="000564F2">
        <w:rPr>
          <w:rFonts w:ascii="Arial" w:eastAsia="Times New Roman" w:hAnsi="Arial" w:cs="Arial"/>
          <w:sz w:val="20"/>
          <w:szCs w:val="20"/>
          <w:lang w:eastAsia="en-US"/>
        </w:rPr>
        <w:t>PLC systems</w:t>
      </w:r>
    </w:p>
    <w:p w:rsidR="00E10B7D" w:rsidRPr="000564F2" w:rsidRDefault="00E10B7D" w:rsidP="00123D5D">
      <w:pPr>
        <w:numPr>
          <w:ilvl w:val="0"/>
          <w:numId w:val="21"/>
        </w:numPr>
        <w:jc w:val="both"/>
        <w:rPr>
          <w:rFonts w:ascii="Arial" w:eastAsia="Times New Roman" w:hAnsi="Arial" w:cs="Arial"/>
          <w:sz w:val="20"/>
          <w:szCs w:val="20"/>
          <w:lang w:eastAsia="en-US"/>
        </w:rPr>
      </w:pPr>
      <w:r w:rsidRPr="000564F2">
        <w:rPr>
          <w:rFonts w:ascii="Arial" w:eastAsia="Times New Roman" w:hAnsi="Arial" w:cs="Arial"/>
          <w:sz w:val="20"/>
          <w:szCs w:val="20"/>
          <w:lang w:eastAsia="en-US"/>
        </w:rPr>
        <w:t xml:space="preserve">Cover a wavelength range of at least 190 to </w:t>
      </w:r>
      <w:r>
        <w:rPr>
          <w:rFonts w:ascii="Arial" w:eastAsia="Times New Roman" w:hAnsi="Arial" w:cs="Arial"/>
          <w:sz w:val="20"/>
          <w:szCs w:val="20"/>
          <w:lang w:eastAsia="en-US"/>
        </w:rPr>
        <w:t>800</w:t>
      </w:r>
      <w:r w:rsidR="001D6B5B">
        <w:rPr>
          <w:rFonts w:ascii="Arial" w:eastAsia="Times New Roman" w:hAnsi="Arial" w:cs="Arial"/>
          <w:sz w:val="20"/>
          <w:szCs w:val="20"/>
          <w:lang w:eastAsia="en-US"/>
        </w:rPr>
        <w:t xml:space="preserve"> </w:t>
      </w:r>
      <w:r w:rsidRPr="000564F2">
        <w:rPr>
          <w:rFonts w:ascii="Arial" w:eastAsia="Times New Roman" w:hAnsi="Arial" w:cs="Arial"/>
          <w:sz w:val="20"/>
          <w:szCs w:val="20"/>
          <w:lang w:eastAsia="en-US"/>
        </w:rPr>
        <w:t>nm</w:t>
      </w:r>
    </w:p>
    <w:p w:rsidR="00E10B7D" w:rsidRPr="000564F2" w:rsidRDefault="00E10B7D" w:rsidP="00123D5D">
      <w:pPr>
        <w:numPr>
          <w:ilvl w:val="0"/>
          <w:numId w:val="21"/>
        </w:numPr>
        <w:jc w:val="both"/>
        <w:rPr>
          <w:rFonts w:ascii="Arial" w:eastAsia="Times New Roman" w:hAnsi="Arial" w:cs="Arial"/>
          <w:sz w:val="20"/>
          <w:szCs w:val="20"/>
          <w:lang w:eastAsia="en-US"/>
        </w:rPr>
      </w:pPr>
      <w:r w:rsidRPr="000564F2">
        <w:rPr>
          <w:rFonts w:ascii="Arial" w:eastAsia="Times New Roman" w:hAnsi="Arial" w:cs="Arial"/>
          <w:sz w:val="20"/>
          <w:szCs w:val="20"/>
          <w:lang w:eastAsia="en-US"/>
        </w:rPr>
        <w:t>Have simultaneous 3D and 2D operation</w:t>
      </w:r>
    </w:p>
    <w:p w:rsidR="00E10B7D" w:rsidRPr="000564F2" w:rsidRDefault="00E10B7D" w:rsidP="00123D5D">
      <w:pPr>
        <w:numPr>
          <w:ilvl w:val="0"/>
          <w:numId w:val="21"/>
        </w:numPr>
        <w:jc w:val="both"/>
        <w:rPr>
          <w:rFonts w:ascii="Arial" w:eastAsia="Times New Roman" w:hAnsi="Arial" w:cs="Arial"/>
          <w:sz w:val="20"/>
          <w:szCs w:val="20"/>
          <w:lang w:eastAsia="en-US"/>
        </w:rPr>
      </w:pPr>
      <w:r w:rsidRPr="000564F2">
        <w:rPr>
          <w:rFonts w:ascii="Arial" w:eastAsia="Times New Roman" w:hAnsi="Arial" w:cs="Arial"/>
          <w:sz w:val="20"/>
          <w:szCs w:val="20"/>
          <w:lang w:eastAsia="en-US"/>
        </w:rPr>
        <w:t xml:space="preserve">Have data rates </w:t>
      </w:r>
      <w:r w:rsidR="00762FE7">
        <w:rPr>
          <w:rFonts w:ascii="Arial" w:eastAsia="Times New Roman" w:hAnsi="Arial" w:cs="Arial"/>
          <w:sz w:val="20"/>
          <w:szCs w:val="20"/>
          <w:lang w:eastAsia="en-US"/>
        </w:rPr>
        <w:t>of at least</w:t>
      </w:r>
      <w:r w:rsidRPr="000564F2">
        <w:rPr>
          <w:rFonts w:ascii="Arial" w:eastAsia="Times New Roman" w:hAnsi="Arial" w:cs="Arial"/>
          <w:sz w:val="20"/>
          <w:szCs w:val="20"/>
          <w:lang w:eastAsia="en-US"/>
        </w:rPr>
        <w:t xml:space="preserve"> </w:t>
      </w:r>
      <w:r>
        <w:rPr>
          <w:rFonts w:ascii="Arial" w:eastAsia="Times New Roman" w:hAnsi="Arial" w:cs="Arial"/>
          <w:sz w:val="20"/>
          <w:szCs w:val="20"/>
          <w:lang w:eastAsia="en-US"/>
        </w:rPr>
        <w:t>100</w:t>
      </w:r>
      <w:r w:rsidRPr="000564F2">
        <w:rPr>
          <w:rFonts w:ascii="Arial" w:eastAsia="Times New Roman" w:hAnsi="Arial" w:cs="Arial"/>
          <w:sz w:val="20"/>
          <w:szCs w:val="20"/>
          <w:lang w:eastAsia="en-US"/>
        </w:rPr>
        <w:t xml:space="preserve"> Hz</w:t>
      </w:r>
      <w:r w:rsidR="007D4EA2">
        <w:rPr>
          <w:rFonts w:ascii="Arial" w:eastAsia="Times New Roman" w:hAnsi="Arial" w:cs="Arial"/>
          <w:sz w:val="20"/>
          <w:szCs w:val="20"/>
          <w:lang w:eastAsia="en-US"/>
        </w:rPr>
        <w:t xml:space="preserve"> </w:t>
      </w:r>
    </w:p>
    <w:p w:rsidR="00E10B7D" w:rsidRPr="000564F2" w:rsidRDefault="00E10B7D" w:rsidP="00123D5D">
      <w:pPr>
        <w:numPr>
          <w:ilvl w:val="0"/>
          <w:numId w:val="21"/>
        </w:numPr>
        <w:jc w:val="both"/>
        <w:rPr>
          <w:rFonts w:ascii="Arial" w:eastAsia="Times New Roman" w:hAnsi="Arial" w:cs="Arial"/>
          <w:sz w:val="20"/>
          <w:szCs w:val="20"/>
          <w:lang w:eastAsia="en-US"/>
        </w:rPr>
      </w:pPr>
      <w:r w:rsidRPr="000564F2">
        <w:rPr>
          <w:rFonts w:ascii="Arial" w:eastAsia="Times New Roman" w:hAnsi="Arial" w:cs="Arial"/>
          <w:sz w:val="20"/>
          <w:szCs w:val="20"/>
          <w:lang w:eastAsia="en-US"/>
        </w:rPr>
        <w:t>Optical resolution should be in the order of 1 nm</w:t>
      </w:r>
    </w:p>
    <w:p w:rsidR="00E10B7D" w:rsidRDefault="00E10B7D" w:rsidP="00123D5D">
      <w:pPr>
        <w:numPr>
          <w:ilvl w:val="0"/>
          <w:numId w:val="21"/>
        </w:numPr>
        <w:jc w:val="both"/>
        <w:rPr>
          <w:rFonts w:ascii="Arial" w:eastAsia="Times New Roman" w:hAnsi="Arial" w:cs="Arial"/>
          <w:sz w:val="20"/>
          <w:szCs w:val="20"/>
          <w:lang w:eastAsia="en-US"/>
        </w:rPr>
      </w:pPr>
      <w:r w:rsidRPr="000564F2">
        <w:rPr>
          <w:rFonts w:ascii="Arial" w:eastAsia="Times New Roman" w:hAnsi="Arial" w:cs="Arial"/>
          <w:sz w:val="20"/>
          <w:szCs w:val="20"/>
          <w:lang w:eastAsia="en-US"/>
        </w:rPr>
        <w:t>Should have a low cell volume preferably &lt; 1</w:t>
      </w:r>
      <w:r>
        <w:rPr>
          <w:rFonts w:ascii="Arial" w:eastAsia="Times New Roman" w:hAnsi="Arial" w:cs="Arial"/>
          <w:sz w:val="20"/>
          <w:szCs w:val="20"/>
          <w:lang w:eastAsia="en-US"/>
        </w:rPr>
        <w:t>5</w:t>
      </w:r>
      <w:r w:rsidR="000B49E6">
        <w:rPr>
          <w:rFonts w:ascii="Arial" w:eastAsia="Times New Roman" w:hAnsi="Arial" w:cs="Arial"/>
          <w:sz w:val="20"/>
          <w:szCs w:val="20"/>
          <w:lang w:eastAsia="en-US"/>
        </w:rPr>
        <w:t xml:space="preserve"> </w:t>
      </w:r>
      <w:r w:rsidRPr="000564F2">
        <w:rPr>
          <w:rFonts w:ascii="Arial" w:eastAsia="Times New Roman" w:hAnsi="Arial" w:cs="Arial"/>
          <w:sz w:val="20"/>
          <w:szCs w:val="20"/>
          <w:lang w:eastAsia="en-US"/>
        </w:rPr>
        <w:t>µl</w:t>
      </w:r>
    </w:p>
    <w:p w:rsidR="00E10B7D" w:rsidRPr="000564F2" w:rsidRDefault="00E10B7D" w:rsidP="00B920F8">
      <w:pPr>
        <w:jc w:val="both"/>
        <w:rPr>
          <w:rFonts w:ascii="Arial" w:eastAsia="Times New Roman" w:hAnsi="Arial" w:cs="Arial"/>
          <w:sz w:val="20"/>
          <w:szCs w:val="20"/>
          <w:lang w:eastAsia="en-US"/>
        </w:rPr>
      </w:pPr>
    </w:p>
    <w:p w:rsidR="00E10B7D" w:rsidRPr="00641313" w:rsidRDefault="00E10B7D" w:rsidP="00641313">
      <w:pPr>
        <w:spacing w:after="120"/>
        <w:jc w:val="both"/>
        <w:rPr>
          <w:rFonts w:ascii="Arial" w:eastAsia="Times New Roman" w:hAnsi="Arial" w:cs="Arial"/>
          <w:b/>
          <w:i/>
          <w:sz w:val="20"/>
          <w:szCs w:val="20"/>
          <w:lang w:eastAsia="en-US"/>
        </w:rPr>
      </w:pPr>
      <w:r w:rsidRPr="00641313">
        <w:rPr>
          <w:rFonts w:ascii="Arial" w:eastAsia="Times New Roman" w:hAnsi="Arial" w:cs="Arial"/>
          <w:b/>
          <w:i/>
          <w:sz w:val="20"/>
          <w:szCs w:val="20"/>
          <w:lang w:eastAsia="en-US"/>
        </w:rPr>
        <w:t>Electrochemical detector</w:t>
      </w:r>
    </w:p>
    <w:p w:rsidR="00E10B7D" w:rsidRDefault="000B49E6" w:rsidP="00123D5D">
      <w:pPr>
        <w:numPr>
          <w:ilvl w:val="0"/>
          <w:numId w:val="21"/>
        </w:numPr>
        <w:jc w:val="both"/>
        <w:rPr>
          <w:rFonts w:ascii="Arial" w:eastAsia="Times New Roman" w:hAnsi="Arial" w:cs="Arial"/>
          <w:sz w:val="20"/>
          <w:szCs w:val="20"/>
          <w:lang w:eastAsia="en-US"/>
        </w:rPr>
      </w:pPr>
      <w:r>
        <w:rPr>
          <w:rFonts w:ascii="Arial" w:eastAsia="Times New Roman" w:hAnsi="Arial" w:cs="Arial"/>
          <w:sz w:val="20"/>
          <w:szCs w:val="20"/>
          <w:lang w:eastAsia="en-US"/>
        </w:rPr>
        <w:t>Designed for use with U</w:t>
      </w:r>
      <w:r w:rsidR="00E10B7D" w:rsidRPr="000564F2">
        <w:rPr>
          <w:rFonts w:ascii="Arial" w:eastAsia="Times New Roman" w:hAnsi="Arial" w:cs="Arial"/>
          <w:sz w:val="20"/>
          <w:szCs w:val="20"/>
          <w:lang w:eastAsia="en-US"/>
        </w:rPr>
        <w:t>PLC systems</w:t>
      </w:r>
    </w:p>
    <w:p w:rsidR="00E10B7D" w:rsidRDefault="00E10B7D" w:rsidP="00123D5D">
      <w:pPr>
        <w:numPr>
          <w:ilvl w:val="0"/>
          <w:numId w:val="21"/>
        </w:numPr>
        <w:jc w:val="both"/>
        <w:rPr>
          <w:rFonts w:ascii="Arial" w:eastAsia="Times New Roman" w:hAnsi="Arial" w:cs="Arial"/>
          <w:sz w:val="20"/>
          <w:szCs w:val="20"/>
          <w:lang w:eastAsia="en-US"/>
        </w:rPr>
      </w:pPr>
      <w:r>
        <w:rPr>
          <w:rFonts w:ascii="Arial" w:eastAsia="Times New Roman" w:hAnsi="Arial" w:cs="Arial"/>
          <w:sz w:val="20"/>
          <w:szCs w:val="20"/>
          <w:lang w:eastAsia="en-US"/>
        </w:rPr>
        <w:t>Capable of working in line with a PDA detector</w:t>
      </w:r>
    </w:p>
    <w:p w:rsidR="00E10B7D" w:rsidRDefault="00E10B7D" w:rsidP="00123D5D">
      <w:pPr>
        <w:numPr>
          <w:ilvl w:val="0"/>
          <w:numId w:val="21"/>
        </w:numPr>
        <w:jc w:val="both"/>
        <w:rPr>
          <w:rFonts w:ascii="Arial" w:eastAsia="Times New Roman" w:hAnsi="Arial" w:cs="Arial"/>
          <w:sz w:val="20"/>
          <w:szCs w:val="20"/>
          <w:lang w:eastAsia="en-US"/>
        </w:rPr>
      </w:pPr>
      <w:r>
        <w:rPr>
          <w:rFonts w:ascii="Arial" w:eastAsia="Times New Roman" w:hAnsi="Arial" w:cs="Arial"/>
          <w:sz w:val="20"/>
          <w:szCs w:val="20"/>
          <w:lang w:eastAsia="en-US"/>
        </w:rPr>
        <w:t>Have a DC mode electrochemic</w:t>
      </w:r>
      <w:r w:rsidR="00123D5D">
        <w:rPr>
          <w:rFonts w:ascii="Arial" w:eastAsia="Times New Roman" w:hAnsi="Arial" w:cs="Arial"/>
          <w:sz w:val="20"/>
          <w:szCs w:val="20"/>
          <w:lang w:eastAsia="en-US"/>
        </w:rPr>
        <w:t>al cell designed for use with U</w:t>
      </w:r>
      <w:r>
        <w:rPr>
          <w:rFonts w:ascii="Arial" w:eastAsia="Times New Roman" w:hAnsi="Arial" w:cs="Arial"/>
          <w:sz w:val="20"/>
          <w:szCs w:val="20"/>
          <w:lang w:eastAsia="en-US"/>
        </w:rPr>
        <w:t>PLC</w:t>
      </w:r>
      <w:r w:rsidR="005A2C40">
        <w:rPr>
          <w:rFonts w:ascii="Arial" w:eastAsia="Times New Roman" w:hAnsi="Arial" w:cs="Arial"/>
          <w:sz w:val="20"/>
          <w:szCs w:val="20"/>
          <w:lang w:eastAsia="en-US"/>
        </w:rPr>
        <w:t xml:space="preserve"> pressures</w:t>
      </w:r>
      <w:r>
        <w:rPr>
          <w:rFonts w:ascii="Arial" w:eastAsia="Times New Roman" w:hAnsi="Arial" w:cs="Arial"/>
          <w:sz w:val="20"/>
          <w:szCs w:val="20"/>
          <w:lang w:eastAsia="en-US"/>
        </w:rPr>
        <w:t xml:space="preserve"> and have a porous graphite electrode capable of operating at </w:t>
      </w:r>
      <w:r w:rsidR="005A2C40">
        <w:rPr>
          <w:rFonts w:ascii="Arial" w:eastAsia="Times New Roman" w:hAnsi="Arial" w:cs="Arial"/>
          <w:sz w:val="20"/>
          <w:szCs w:val="20"/>
          <w:lang w:eastAsia="en-US"/>
        </w:rPr>
        <w:t xml:space="preserve">voltages of </w:t>
      </w:r>
      <w:r w:rsidR="000B49E6">
        <w:rPr>
          <w:rFonts w:ascii="Arial" w:eastAsia="Times New Roman" w:hAnsi="Arial" w:cs="Arial"/>
          <w:sz w:val="20"/>
          <w:szCs w:val="20"/>
          <w:lang w:eastAsia="en-US"/>
        </w:rPr>
        <w:t>least 1000 mV</w:t>
      </w:r>
    </w:p>
    <w:p w:rsidR="00E10B7D" w:rsidRDefault="00E10B7D" w:rsidP="00123D5D">
      <w:pPr>
        <w:numPr>
          <w:ilvl w:val="0"/>
          <w:numId w:val="21"/>
        </w:numPr>
        <w:jc w:val="both"/>
        <w:rPr>
          <w:rFonts w:ascii="Arial" w:eastAsia="Times New Roman" w:hAnsi="Arial" w:cs="Arial"/>
          <w:sz w:val="20"/>
          <w:szCs w:val="20"/>
          <w:lang w:eastAsia="en-US"/>
        </w:rPr>
      </w:pPr>
      <w:r>
        <w:rPr>
          <w:rFonts w:ascii="Arial" w:eastAsia="Times New Roman" w:hAnsi="Arial" w:cs="Arial"/>
          <w:sz w:val="20"/>
          <w:szCs w:val="20"/>
          <w:lang w:eastAsia="en-US"/>
        </w:rPr>
        <w:t xml:space="preserve">Have an electrochemical guard cell </w:t>
      </w:r>
      <w:r w:rsidR="007D4EA2">
        <w:rPr>
          <w:rFonts w:ascii="Arial" w:eastAsia="Times New Roman" w:hAnsi="Arial" w:cs="Arial"/>
          <w:sz w:val="20"/>
          <w:szCs w:val="20"/>
          <w:lang w:eastAsia="en-US"/>
        </w:rPr>
        <w:t xml:space="preserve">placed between the auto sampler and column </w:t>
      </w:r>
      <w:r w:rsidR="000B49E6">
        <w:rPr>
          <w:rFonts w:ascii="Arial" w:eastAsia="Times New Roman" w:hAnsi="Arial" w:cs="Arial"/>
          <w:sz w:val="20"/>
          <w:szCs w:val="20"/>
          <w:lang w:eastAsia="en-US"/>
        </w:rPr>
        <w:t>for use with U</w:t>
      </w:r>
      <w:r w:rsidR="005A2C40">
        <w:rPr>
          <w:rFonts w:ascii="Arial" w:eastAsia="Times New Roman" w:hAnsi="Arial" w:cs="Arial"/>
          <w:sz w:val="20"/>
          <w:szCs w:val="20"/>
          <w:lang w:eastAsia="en-US"/>
        </w:rPr>
        <w:t xml:space="preserve">PLC pressures and </w:t>
      </w:r>
      <w:r>
        <w:rPr>
          <w:rFonts w:ascii="Arial" w:eastAsia="Times New Roman" w:hAnsi="Arial" w:cs="Arial"/>
          <w:sz w:val="20"/>
          <w:szCs w:val="20"/>
          <w:lang w:eastAsia="en-US"/>
        </w:rPr>
        <w:t xml:space="preserve">capable of operating at </w:t>
      </w:r>
      <w:r w:rsidR="005A2C40">
        <w:rPr>
          <w:rFonts w:ascii="Arial" w:eastAsia="Times New Roman" w:hAnsi="Arial" w:cs="Arial"/>
          <w:sz w:val="20"/>
          <w:szCs w:val="20"/>
          <w:lang w:eastAsia="en-US"/>
        </w:rPr>
        <w:t xml:space="preserve">voltages of at least </w:t>
      </w:r>
      <w:r>
        <w:rPr>
          <w:rFonts w:ascii="Arial" w:eastAsia="Times New Roman" w:hAnsi="Arial" w:cs="Arial"/>
          <w:sz w:val="20"/>
          <w:szCs w:val="20"/>
          <w:lang w:eastAsia="en-US"/>
        </w:rPr>
        <w:t>1500 m</w:t>
      </w:r>
      <w:r w:rsidR="007D4EA2">
        <w:rPr>
          <w:rFonts w:ascii="Arial" w:eastAsia="Times New Roman" w:hAnsi="Arial" w:cs="Arial"/>
          <w:sz w:val="20"/>
          <w:szCs w:val="20"/>
          <w:lang w:eastAsia="en-US"/>
        </w:rPr>
        <w:t xml:space="preserve">V </w:t>
      </w:r>
      <w:r w:rsidR="005A2C40">
        <w:rPr>
          <w:rFonts w:ascii="Arial" w:eastAsia="Times New Roman" w:hAnsi="Arial" w:cs="Arial"/>
          <w:sz w:val="20"/>
          <w:szCs w:val="20"/>
          <w:lang w:eastAsia="en-US"/>
        </w:rPr>
        <w:t>or be able to demonstrate a clean mobile phase</w:t>
      </w:r>
      <w:r w:rsidR="007D4EA2">
        <w:rPr>
          <w:rFonts w:ascii="Arial" w:eastAsia="Times New Roman" w:hAnsi="Arial" w:cs="Arial"/>
          <w:sz w:val="20"/>
          <w:szCs w:val="20"/>
          <w:lang w:eastAsia="en-US"/>
        </w:rPr>
        <w:t xml:space="preserve"> when analysing HSL test samples</w:t>
      </w:r>
    </w:p>
    <w:p w:rsidR="00E10B7D" w:rsidRDefault="00E10B7D" w:rsidP="00B920F8">
      <w:pPr>
        <w:rPr>
          <w:rFonts w:ascii="Arial" w:eastAsia="Times New Roman" w:hAnsi="Arial" w:cs="Arial"/>
          <w:sz w:val="20"/>
          <w:szCs w:val="20"/>
          <w:lang w:eastAsia="en-US"/>
        </w:rPr>
      </w:pPr>
    </w:p>
    <w:p w:rsidR="00E10B7D" w:rsidRPr="00641313" w:rsidRDefault="00E10B7D" w:rsidP="00641313">
      <w:pPr>
        <w:spacing w:after="120"/>
        <w:jc w:val="both"/>
        <w:rPr>
          <w:rFonts w:ascii="Arial" w:eastAsia="Times New Roman" w:hAnsi="Arial" w:cs="Arial"/>
          <w:b/>
          <w:i/>
          <w:sz w:val="20"/>
          <w:szCs w:val="20"/>
          <w:lang w:eastAsia="en-US"/>
        </w:rPr>
      </w:pPr>
      <w:r w:rsidRPr="00641313">
        <w:rPr>
          <w:rFonts w:ascii="Arial" w:eastAsia="Times New Roman" w:hAnsi="Arial" w:cs="Arial"/>
          <w:b/>
          <w:i/>
          <w:sz w:val="20"/>
          <w:szCs w:val="20"/>
          <w:lang w:eastAsia="en-US"/>
        </w:rPr>
        <w:t>System</w:t>
      </w:r>
    </w:p>
    <w:p w:rsidR="00E10B7D" w:rsidRPr="00E10B7D" w:rsidRDefault="00E10B7D" w:rsidP="00123D5D">
      <w:pPr>
        <w:numPr>
          <w:ilvl w:val="0"/>
          <w:numId w:val="21"/>
        </w:numPr>
        <w:jc w:val="both"/>
        <w:rPr>
          <w:rFonts w:ascii="Arial" w:eastAsia="Times New Roman" w:hAnsi="Arial" w:cs="Arial"/>
          <w:sz w:val="20"/>
          <w:szCs w:val="20"/>
          <w:lang w:eastAsia="en-US"/>
        </w:rPr>
      </w:pPr>
      <w:r w:rsidRPr="00E10B7D">
        <w:rPr>
          <w:rFonts w:ascii="Arial" w:eastAsia="Times New Roman" w:hAnsi="Arial" w:cs="Arial"/>
          <w:sz w:val="20"/>
          <w:szCs w:val="20"/>
          <w:lang w:eastAsia="en-US"/>
        </w:rPr>
        <w:t>Where multiple suppliers are proposed, compatibility of systems must be demonstrated.  There should be two-way communication between the PC and all components with full PC control of those components where possible.  Any manual controls or non 2-way communicati</w:t>
      </w:r>
      <w:r w:rsidR="000B49E6">
        <w:rPr>
          <w:rFonts w:ascii="Arial" w:eastAsia="Times New Roman" w:hAnsi="Arial" w:cs="Arial"/>
          <w:sz w:val="20"/>
          <w:szCs w:val="20"/>
          <w:lang w:eastAsia="en-US"/>
        </w:rPr>
        <w:t>on must be explicitly mentioned</w:t>
      </w:r>
    </w:p>
    <w:p w:rsidR="00E10B7D" w:rsidRDefault="00E10B7D" w:rsidP="00123D5D">
      <w:pPr>
        <w:jc w:val="both"/>
        <w:rPr>
          <w:rFonts w:ascii="Arial" w:eastAsia="Times New Roman" w:hAnsi="Arial" w:cs="Arial"/>
          <w:sz w:val="20"/>
          <w:szCs w:val="20"/>
          <w:lang w:eastAsia="en-US"/>
        </w:rPr>
      </w:pPr>
    </w:p>
    <w:p w:rsidR="004B4E3E" w:rsidRPr="00FC53FD" w:rsidRDefault="004B4E3E" w:rsidP="00B920F8">
      <w:pPr>
        <w:pStyle w:val="ListParagraph"/>
        <w:numPr>
          <w:ilvl w:val="0"/>
          <w:numId w:val="23"/>
        </w:numPr>
        <w:spacing w:after="200"/>
        <w:ind w:left="340" w:hanging="340"/>
        <w:contextualSpacing w:val="0"/>
        <w:jc w:val="both"/>
        <w:rPr>
          <w:rFonts w:ascii="Arial" w:hAnsi="Arial" w:cs="Arial"/>
          <w:b/>
          <w:sz w:val="20"/>
          <w:szCs w:val="20"/>
          <w:u w:val="single"/>
        </w:rPr>
      </w:pPr>
      <w:r w:rsidRPr="00FC53FD">
        <w:rPr>
          <w:rFonts w:ascii="Arial" w:hAnsi="Arial" w:cs="Arial"/>
          <w:b/>
          <w:sz w:val="20"/>
          <w:szCs w:val="20"/>
          <w:u w:val="single"/>
        </w:rPr>
        <w:t xml:space="preserve">Instrument </w:t>
      </w:r>
    </w:p>
    <w:p w:rsidR="004B4E3E" w:rsidRPr="00FC53FD" w:rsidRDefault="004B4E3E" w:rsidP="00B920F8">
      <w:pPr>
        <w:pStyle w:val="ListParagraph"/>
        <w:spacing w:after="200"/>
        <w:ind w:left="0"/>
        <w:contextualSpacing w:val="0"/>
        <w:jc w:val="both"/>
        <w:rPr>
          <w:rFonts w:ascii="Arial" w:hAnsi="Arial" w:cs="Arial"/>
          <w:sz w:val="20"/>
          <w:szCs w:val="20"/>
        </w:rPr>
      </w:pPr>
      <w:r w:rsidRPr="004B4E3E">
        <w:rPr>
          <w:rFonts w:ascii="Arial" w:hAnsi="Arial" w:cs="Arial"/>
          <w:sz w:val="20"/>
          <w:szCs w:val="20"/>
        </w:rPr>
        <w:t>T</w:t>
      </w:r>
      <w:r>
        <w:rPr>
          <w:rFonts w:ascii="Arial" w:hAnsi="Arial" w:cs="Arial"/>
          <w:sz w:val="20"/>
          <w:szCs w:val="20"/>
        </w:rPr>
        <w:t xml:space="preserve">he supply </w:t>
      </w:r>
      <w:r w:rsidRPr="004B4E3E">
        <w:rPr>
          <w:rFonts w:ascii="Arial" w:hAnsi="Arial" w:cs="Arial"/>
          <w:sz w:val="20"/>
          <w:szCs w:val="20"/>
        </w:rPr>
        <w:t>o</w:t>
      </w:r>
      <w:r>
        <w:rPr>
          <w:rFonts w:ascii="Arial" w:hAnsi="Arial" w:cs="Arial"/>
          <w:sz w:val="20"/>
          <w:szCs w:val="20"/>
        </w:rPr>
        <w:t xml:space="preserve">f the instrument will </w:t>
      </w:r>
      <w:r w:rsidRPr="004B4E3E">
        <w:rPr>
          <w:rFonts w:ascii="Arial" w:hAnsi="Arial" w:cs="Arial"/>
          <w:sz w:val="20"/>
          <w:szCs w:val="20"/>
        </w:rPr>
        <w:t>include all components hardware and software</w:t>
      </w:r>
      <w:r>
        <w:rPr>
          <w:rFonts w:ascii="Arial" w:hAnsi="Arial" w:cs="Arial"/>
          <w:sz w:val="20"/>
          <w:szCs w:val="20"/>
        </w:rPr>
        <w:t xml:space="preserve"> and appropriate electrical </w:t>
      </w:r>
      <w:r w:rsidR="00E312B0">
        <w:rPr>
          <w:rFonts w:ascii="Arial" w:hAnsi="Arial" w:cs="Arial"/>
          <w:sz w:val="20"/>
          <w:szCs w:val="20"/>
        </w:rPr>
        <w:t xml:space="preserve">gas and data </w:t>
      </w:r>
      <w:r>
        <w:rPr>
          <w:rFonts w:ascii="Arial" w:hAnsi="Arial" w:cs="Arial"/>
          <w:sz w:val="20"/>
          <w:szCs w:val="20"/>
        </w:rPr>
        <w:t>connection</w:t>
      </w:r>
      <w:r w:rsidR="00E312B0">
        <w:rPr>
          <w:rFonts w:ascii="Arial" w:hAnsi="Arial" w:cs="Arial"/>
          <w:sz w:val="20"/>
          <w:szCs w:val="20"/>
        </w:rPr>
        <w:t xml:space="preserve">s. </w:t>
      </w:r>
    </w:p>
    <w:p w:rsidR="004B4E3E" w:rsidRPr="00FC53FD" w:rsidRDefault="004B4E3E" w:rsidP="00B920F8">
      <w:pPr>
        <w:pStyle w:val="ListParagraph"/>
        <w:numPr>
          <w:ilvl w:val="0"/>
          <w:numId w:val="23"/>
        </w:numPr>
        <w:spacing w:after="200"/>
        <w:ind w:left="340" w:hanging="340"/>
        <w:contextualSpacing w:val="0"/>
        <w:jc w:val="both"/>
        <w:rPr>
          <w:rFonts w:ascii="Arial" w:hAnsi="Arial" w:cs="Arial"/>
          <w:b/>
          <w:sz w:val="20"/>
          <w:szCs w:val="20"/>
          <w:u w:val="single"/>
        </w:rPr>
      </w:pPr>
      <w:r w:rsidRPr="00FC53FD">
        <w:rPr>
          <w:rFonts w:ascii="Arial" w:hAnsi="Arial" w:cs="Arial"/>
          <w:b/>
          <w:sz w:val="20"/>
          <w:szCs w:val="20"/>
          <w:u w:val="single"/>
        </w:rPr>
        <w:t>Installation, Commissioning, Training</w:t>
      </w:r>
    </w:p>
    <w:p w:rsidR="004B4E3E" w:rsidRPr="004B4E3E" w:rsidRDefault="00C06B76" w:rsidP="00B920F8">
      <w:pPr>
        <w:pStyle w:val="ListParagraph"/>
        <w:spacing w:after="200"/>
        <w:ind w:left="0"/>
        <w:contextualSpacing w:val="0"/>
        <w:jc w:val="both"/>
        <w:rPr>
          <w:rFonts w:ascii="Arial" w:hAnsi="Arial" w:cs="Arial"/>
          <w:sz w:val="20"/>
          <w:szCs w:val="20"/>
        </w:rPr>
      </w:pPr>
      <w:r>
        <w:rPr>
          <w:rFonts w:ascii="Arial" w:hAnsi="Arial" w:cs="Arial"/>
          <w:sz w:val="20"/>
          <w:szCs w:val="20"/>
        </w:rPr>
        <w:t>Tender</w:t>
      </w:r>
      <w:r w:rsidR="004B4E3E" w:rsidRPr="004B4E3E">
        <w:rPr>
          <w:rFonts w:ascii="Arial" w:hAnsi="Arial" w:cs="Arial"/>
          <w:sz w:val="20"/>
          <w:szCs w:val="20"/>
        </w:rPr>
        <w:t xml:space="preserve"> to include installation commissioning and delivery to HSL Buxton Derbyshire</w:t>
      </w:r>
      <w:r w:rsidR="00FC53FD">
        <w:rPr>
          <w:rFonts w:ascii="Arial" w:hAnsi="Arial" w:cs="Arial"/>
          <w:sz w:val="20"/>
          <w:szCs w:val="20"/>
        </w:rPr>
        <w:t xml:space="preserve"> </w:t>
      </w:r>
      <w:r w:rsidR="004B4E3E" w:rsidRPr="004B4E3E">
        <w:rPr>
          <w:rFonts w:ascii="Arial" w:hAnsi="Arial" w:cs="Arial"/>
          <w:sz w:val="20"/>
          <w:szCs w:val="20"/>
        </w:rPr>
        <w:t>and on</w:t>
      </w:r>
      <w:r w:rsidR="000B49E6">
        <w:rPr>
          <w:rFonts w:ascii="Arial" w:hAnsi="Arial" w:cs="Arial"/>
          <w:sz w:val="20"/>
          <w:szCs w:val="20"/>
        </w:rPr>
        <w:t>-</w:t>
      </w:r>
      <w:r w:rsidR="004B4E3E" w:rsidRPr="004B4E3E">
        <w:rPr>
          <w:rFonts w:ascii="Arial" w:hAnsi="Arial" w:cs="Arial"/>
          <w:sz w:val="20"/>
          <w:szCs w:val="20"/>
        </w:rPr>
        <w:t>site training.</w:t>
      </w:r>
    </w:p>
    <w:p w:rsidR="004B4E3E" w:rsidRPr="00FC53FD" w:rsidRDefault="004B4E3E" w:rsidP="00B920F8">
      <w:pPr>
        <w:pStyle w:val="ListParagraph"/>
        <w:numPr>
          <w:ilvl w:val="0"/>
          <w:numId w:val="23"/>
        </w:numPr>
        <w:spacing w:after="200"/>
        <w:ind w:left="340" w:hanging="340"/>
        <w:contextualSpacing w:val="0"/>
        <w:jc w:val="both"/>
        <w:rPr>
          <w:rFonts w:ascii="Arial" w:hAnsi="Arial" w:cs="Arial"/>
          <w:b/>
          <w:sz w:val="20"/>
          <w:szCs w:val="20"/>
          <w:u w:val="single"/>
        </w:rPr>
      </w:pPr>
      <w:r w:rsidRPr="00FC53FD">
        <w:rPr>
          <w:rFonts w:ascii="Arial" w:hAnsi="Arial" w:cs="Arial"/>
          <w:b/>
          <w:sz w:val="20"/>
          <w:szCs w:val="20"/>
          <w:u w:val="single"/>
        </w:rPr>
        <w:t>Warranty and Documentation</w:t>
      </w:r>
    </w:p>
    <w:p w:rsidR="004B4E3E" w:rsidRPr="004B4E3E" w:rsidRDefault="00B920F8" w:rsidP="00B920F8">
      <w:pPr>
        <w:spacing w:after="200"/>
        <w:jc w:val="both"/>
        <w:rPr>
          <w:rFonts w:ascii="Arial" w:hAnsi="Arial" w:cs="Arial"/>
          <w:sz w:val="20"/>
          <w:szCs w:val="20"/>
        </w:rPr>
      </w:pPr>
      <w:proofErr w:type="gramStart"/>
      <w:r>
        <w:rPr>
          <w:rFonts w:ascii="Arial" w:hAnsi="Arial" w:cs="Arial"/>
          <w:sz w:val="20"/>
          <w:szCs w:val="20"/>
        </w:rPr>
        <w:t>Customary warranty and/</w:t>
      </w:r>
      <w:r w:rsidR="004B4E3E" w:rsidRPr="004B4E3E">
        <w:rPr>
          <w:rFonts w:ascii="Arial" w:hAnsi="Arial" w:cs="Arial"/>
          <w:sz w:val="20"/>
          <w:szCs w:val="20"/>
        </w:rPr>
        <w:t>or extended warranty to be offered.</w:t>
      </w:r>
      <w:proofErr w:type="gramEnd"/>
    </w:p>
    <w:p w:rsidR="00345CA2" w:rsidRDefault="004B4E3E" w:rsidP="00B920F8">
      <w:pPr>
        <w:spacing w:after="200"/>
        <w:jc w:val="both"/>
        <w:rPr>
          <w:rFonts w:ascii="Arial" w:hAnsi="Arial" w:cs="Arial"/>
          <w:sz w:val="20"/>
          <w:szCs w:val="20"/>
        </w:rPr>
      </w:pPr>
      <w:r w:rsidRPr="004B4E3E">
        <w:rPr>
          <w:rFonts w:ascii="Arial" w:hAnsi="Arial" w:cs="Arial"/>
          <w:sz w:val="20"/>
          <w:szCs w:val="20"/>
        </w:rPr>
        <w:t>All user manuals and copies of software and manuals should be received by HSL with the system hardware.</w:t>
      </w:r>
    </w:p>
    <w:p w:rsidR="002F1077" w:rsidRDefault="00345CA2" w:rsidP="00B920F8">
      <w:pPr>
        <w:spacing w:after="200"/>
        <w:jc w:val="both"/>
        <w:rPr>
          <w:rFonts w:ascii="Arial" w:hAnsi="Arial" w:cs="Arial"/>
          <w:sz w:val="20"/>
          <w:szCs w:val="20"/>
        </w:rPr>
      </w:pPr>
      <w:r>
        <w:rPr>
          <w:rFonts w:ascii="Arial" w:hAnsi="Arial" w:cs="Arial"/>
          <w:sz w:val="20"/>
          <w:szCs w:val="20"/>
        </w:rPr>
        <w:lastRenderedPageBreak/>
        <w:t>On warranty</w:t>
      </w:r>
      <w:r w:rsidR="00923C6C">
        <w:rPr>
          <w:rFonts w:ascii="Arial" w:hAnsi="Arial" w:cs="Arial"/>
          <w:sz w:val="20"/>
          <w:szCs w:val="20"/>
        </w:rPr>
        <w:t>,</w:t>
      </w:r>
      <w:r>
        <w:rPr>
          <w:rFonts w:ascii="Arial" w:hAnsi="Arial" w:cs="Arial"/>
          <w:sz w:val="20"/>
          <w:szCs w:val="20"/>
        </w:rPr>
        <w:t xml:space="preserve"> HSL would like to achieve 24 month war</w:t>
      </w:r>
      <w:r w:rsidR="009E7191">
        <w:rPr>
          <w:rFonts w:ascii="Arial" w:hAnsi="Arial" w:cs="Arial"/>
          <w:sz w:val="20"/>
          <w:szCs w:val="20"/>
        </w:rPr>
        <w:t>ranty period for the instrument as standard.</w:t>
      </w:r>
    </w:p>
    <w:p w:rsidR="00D10F9F" w:rsidRPr="00FC53FD" w:rsidRDefault="00D10F9F" w:rsidP="00B920F8">
      <w:pPr>
        <w:pStyle w:val="ListParagraph"/>
        <w:keepNext/>
        <w:numPr>
          <w:ilvl w:val="0"/>
          <w:numId w:val="23"/>
        </w:numPr>
        <w:spacing w:after="200"/>
        <w:ind w:left="397" w:hanging="340"/>
        <w:contextualSpacing w:val="0"/>
        <w:jc w:val="both"/>
        <w:rPr>
          <w:rFonts w:ascii="Arial" w:hAnsi="Arial" w:cs="Arial"/>
          <w:b/>
          <w:sz w:val="20"/>
          <w:szCs w:val="20"/>
          <w:u w:val="single"/>
        </w:rPr>
      </w:pPr>
      <w:r w:rsidRPr="00FC53FD">
        <w:rPr>
          <w:rFonts w:ascii="Arial" w:eastAsia="Times New Roman" w:hAnsi="Arial" w:cs="Times New Roman"/>
          <w:b/>
          <w:bCs/>
          <w:color w:val="000000" w:themeColor="text1"/>
          <w:sz w:val="20"/>
          <w:szCs w:val="20"/>
          <w:u w:val="single"/>
          <w:lang w:val="en-US" w:eastAsia="en-US"/>
        </w:rPr>
        <w:t>Information Technology</w:t>
      </w:r>
    </w:p>
    <w:p w:rsidR="00D10F9F" w:rsidRPr="0033755F" w:rsidRDefault="00D10F9F" w:rsidP="00B920F8">
      <w:pPr>
        <w:suppressAutoHyphens/>
        <w:autoSpaceDE w:val="0"/>
        <w:autoSpaceDN w:val="0"/>
        <w:adjustRightInd w:val="0"/>
        <w:spacing w:after="200"/>
        <w:ind w:right="124"/>
        <w:jc w:val="both"/>
        <w:rPr>
          <w:rFonts w:ascii="Arial" w:eastAsia="Times New Roman" w:hAnsi="Arial" w:cs="Times New Roman"/>
          <w:color w:val="000000" w:themeColor="text1"/>
          <w:sz w:val="20"/>
          <w:szCs w:val="20"/>
          <w:lang w:val="en-US" w:eastAsia="en-US"/>
        </w:rPr>
      </w:pPr>
      <w:r w:rsidRPr="0033755F">
        <w:rPr>
          <w:rFonts w:ascii="Arial" w:eastAsia="Times New Roman" w:hAnsi="Arial" w:cs="Times New Roman"/>
          <w:color w:val="000000" w:themeColor="text1"/>
          <w:sz w:val="20"/>
          <w:szCs w:val="20"/>
          <w:lang w:val="en-US" w:eastAsia="en-US"/>
        </w:rPr>
        <w:t xml:space="preserve">HSL has a separate Facilities Management IT Provider whom </w:t>
      </w:r>
      <w:proofErr w:type="gramStart"/>
      <w:r w:rsidRPr="0033755F">
        <w:rPr>
          <w:rFonts w:ascii="Arial" w:eastAsia="Times New Roman" w:hAnsi="Arial" w:cs="Times New Roman"/>
          <w:color w:val="000000" w:themeColor="text1"/>
          <w:sz w:val="20"/>
          <w:szCs w:val="20"/>
          <w:lang w:val="en-US" w:eastAsia="en-US"/>
        </w:rPr>
        <w:t>are</w:t>
      </w:r>
      <w:proofErr w:type="gramEnd"/>
      <w:r w:rsidRPr="0033755F">
        <w:rPr>
          <w:rFonts w:ascii="Arial" w:eastAsia="Times New Roman" w:hAnsi="Arial" w:cs="Times New Roman"/>
          <w:color w:val="000000" w:themeColor="text1"/>
          <w:sz w:val="20"/>
          <w:szCs w:val="20"/>
          <w:lang w:val="en-US" w:eastAsia="en-US"/>
        </w:rPr>
        <w:t xml:space="preserve"> responsible for the whole network of the laboratory.  In that regard, they have a clear responsibility for ‘impact testing’ new IT equipment onto HSL’s IT network. The laboratory’s FM IT Provider sets a minimum requirement on all new equipment. </w:t>
      </w:r>
    </w:p>
    <w:p w:rsidR="00D10F9F" w:rsidRPr="00FC53FD" w:rsidRDefault="00D10F9F" w:rsidP="00B920F8">
      <w:pPr>
        <w:autoSpaceDE w:val="0"/>
        <w:autoSpaceDN w:val="0"/>
        <w:adjustRightInd w:val="0"/>
        <w:spacing w:after="200"/>
        <w:ind w:right="124"/>
        <w:jc w:val="both"/>
        <w:rPr>
          <w:rFonts w:ascii="Arial" w:eastAsia="Times New Roman" w:hAnsi="Arial" w:cs="Arial"/>
          <w:bCs/>
          <w:color w:val="000000" w:themeColor="text1"/>
          <w:sz w:val="20"/>
          <w:szCs w:val="20"/>
          <w:lang w:eastAsia="en-US"/>
        </w:rPr>
      </w:pPr>
      <w:r w:rsidRPr="0033755F">
        <w:rPr>
          <w:rFonts w:ascii="Arial" w:eastAsia="Times New Roman" w:hAnsi="Arial" w:cs="Arial"/>
          <w:color w:val="000000" w:themeColor="text1"/>
          <w:sz w:val="20"/>
          <w:szCs w:val="20"/>
          <w:lang w:val="en-US" w:eastAsia="en-US"/>
        </w:rPr>
        <w:t xml:space="preserve">It is therefore a requirement that all Tenderers should specify in the fullest detail possible, the makers name and specification </w:t>
      </w:r>
      <w:proofErr w:type="spellStart"/>
      <w:r w:rsidRPr="0033755F">
        <w:rPr>
          <w:rFonts w:ascii="Arial" w:eastAsia="Times New Roman" w:hAnsi="Arial" w:cs="Arial"/>
          <w:color w:val="000000" w:themeColor="text1"/>
          <w:sz w:val="20"/>
          <w:szCs w:val="20"/>
          <w:lang w:val="en-US" w:eastAsia="en-US"/>
        </w:rPr>
        <w:t>etc</w:t>
      </w:r>
      <w:proofErr w:type="spellEnd"/>
      <w:r w:rsidRPr="0033755F">
        <w:rPr>
          <w:rFonts w:ascii="Arial" w:eastAsia="Times New Roman" w:hAnsi="Arial" w:cs="Arial"/>
          <w:color w:val="000000" w:themeColor="text1"/>
          <w:sz w:val="20"/>
          <w:szCs w:val="20"/>
          <w:lang w:val="en-US" w:eastAsia="en-US"/>
        </w:rPr>
        <w:t xml:space="preserve"> of all IT equipment (hardware, software </w:t>
      </w:r>
      <w:r w:rsidR="00CC41A7" w:rsidRPr="0033755F">
        <w:rPr>
          <w:rFonts w:ascii="Arial" w:eastAsia="Times New Roman" w:hAnsi="Arial" w:cs="Arial"/>
          <w:color w:val="000000" w:themeColor="text1"/>
          <w:sz w:val="20"/>
          <w:szCs w:val="20"/>
          <w:lang w:val="en-US" w:eastAsia="en-US"/>
        </w:rPr>
        <w:t>etc.</w:t>
      </w:r>
      <w:r w:rsidRPr="0033755F">
        <w:rPr>
          <w:rFonts w:ascii="Arial" w:eastAsia="Times New Roman" w:hAnsi="Arial" w:cs="Arial"/>
          <w:color w:val="000000" w:themeColor="text1"/>
          <w:sz w:val="20"/>
          <w:szCs w:val="20"/>
          <w:lang w:val="en-US" w:eastAsia="en-US"/>
        </w:rPr>
        <w:t xml:space="preserve">) that they propose to supply including details of the proposed operating system. Details of any associated IT peripherals and software should also be supplied. It would greatly assist if separate </w:t>
      </w:r>
      <w:r w:rsidRPr="0033755F">
        <w:rPr>
          <w:rFonts w:ascii="Arial" w:eastAsia="Times New Roman" w:hAnsi="Arial" w:cs="Arial"/>
          <w:color w:val="000000" w:themeColor="text1"/>
          <w:sz w:val="20"/>
          <w:szCs w:val="20"/>
          <w:lang w:eastAsia="en-US"/>
        </w:rPr>
        <w:t>itemised</w:t>
      </w:r>
      <w:r w:rsidRPr="0033755F">
        <w:rPr>
          <w:rFonts w:ascii="Arial" w:eastAsia="Times New Roman" w:hAnsi="Arial" w:cs="Arial"/>
          <w:color w:val="000000" w:themeColor="text1"/>
          <w:sz w:val="20"/>
          <w:szCs w:val="20"/>
          <w:lang w:val="en-US" w:eastAsia="en-US"/>
        </w:rPr>
        <w:t xml:space="preserve"> costs for all of the associated IT components (e.g. PC, LCD, and Printer) could be included within the tender response, should these be available.</w:t>
      </w:r>
    </w:p>
    <w:p w:rsidR="00D10F9F" w:rsidRPr="0033755F" w:rsidRDefault="00D10F9F" w:rsidP="00123D5D">
      <w:pPr>
        <w:autoSpaceDE w:val="0"/>
        <w:autoSpaceDN w:val="0"/>
        <w:adjustRightInd w:val="0"/>
        <w:spacing w:line="240" w:lineRule="atLeast"/>
        <w:ind w:right="124"/>
        <w:jc w:val="both"/>
        <w:rPr>
          <w:rFonts w:ascii="Arial" w:eastAsia="Times New Roman" w:hAnsi="Arial" w:cs="Arial"/>
          <w:color w:val="000000" w:themeColor="text1"/>
          <w:sz w:val="20"/>
          <w:szCs w:val="20"/>
          <w:u w:val="single"/>
          <w:lang w:eastAsia="en-US"/>
        </w:rPr>
      </w:pPr>
      <w:r w:rsidRPr="0033755F">
        <w:rPr>
          <w:rFonts w:ascii="Arial" w:eastAsia="Times New Roman" w:hAnsi="Arial" w:cs="Arial"/>
          <w:color w:val="000000" w:themeColor="text1"/>
          <w:sz w:val="20"/>
          <w:szCs w:val="20"/>
          <w:lang w:eastAsia="en-US"/>
        </w:rPr>
        <w:t xml:space="preserve">In addition, please provide warranty information, stating whether it is standard warranty (return to base) or onsite warranty (next business day), together with the length of warranty that will be supplied with the proposed equipment. Please also provide details of exactly how these warranties shall be activated and/or requested, should any problems occur. </w:t>
      </w:r>
    </w:p>
    <w:p w:rsidR="00D10F9F" w:rsidRPr="0033755F" w:rsidRDefault="00D10F9F" w:rsidP="00123D5D">
      <w:pPr>
        <w:tabs>
          <w:tab w:val="left" w:pos="540"/>
        </w:tabs>
        <w:autoSpaceDE w:val="0"/>
        <w:autoSpaceDN w:val="0"/>
        <w:adjustRightInd w:val="0"/>
        <w:spacing w:line="240" w:lineRule="atLeast"/>
        <w:ind w:left="540" w:right="124"/>
        <w:jc w:val="both"/>
        <w:rPr>
          <w:rFonts w:ascii="Arial" w:eastAsia="Times New Roman" w:hAnsi="Arial" w:cs="Arial"/>
          <w:color w:val="000000" w:themeColor="text1"/>
          <w:sz w:val="20"/>
          <w:szCs w:val="20"/>
          <w:u w:val="single"/>
          <w:lang w:eastAsia="en-US"/>
        </w:rPr>
      </w:pPr>
    </w:p>
    <w:p w:rsidR="00DF20AE" w:rsidRPr="0033755F" w:rsidRDefault="00DF20AE" w:rsidP="00641313">
      <w:pPr>
        <w:pStyle w:val="ListParagraph"/>
        <w:spacing w:after="120"/>
        <w:contextualSpacing w:val="0"/>
        <w:jc w:val="both"/>
        <w:rPr>
          <w:rFonts w:ascii="Arial" w:hAnsi="Arial" w:cs="Arial"/>
          <w:sz w:val="20"/>
          <w:szCs w:val="20"/>
        </w:rPr>
      </w:pPr>
      <w:r w:rsidRPr="0033755F">
        <w:rPr>
          <w:rFonts w:ascii="Arial" w:hAnsi="Arial" w:cs="Arial"/>
          <w:b/>
          <w:sz w:val="20"/>
          <w:szCs w:val="20"/>
        </w:rPr>
        <w:t>PC Minimum Specification:</w:t>
      </w:r>
    </w:p>
    <w:p w:rsidR="00DF20AE" w:rsidRPr="0033755F" w:rsidRDefault="00DF20AE" w:rsidP="00123D5D">
      <w:pPr>
        <w:autoSpaceDE w:val="0"/>
        <w:autoSpaceDN w:val="0"/>
        <w:adjustRightInd w:val="0"/>
        <w:ind w:left="720"/>
        <w:jc w:val="both"/>
        <w:rPr>
          <w:rFonts w:ascii="Arial" w:hAnsi="Arial" w:cs="Arial"/>
          <w:color w:val="000000"/>
          <w:sz w:val="20"/>
          <w:szCs w:val="20"/>
        </w:rPr>
      </w:pPr>
      <w:r w:rsidRPr="0033755F">
        <w:rPr>
          <w:rFonts w:ascii="Arial" w:hAnsi="Arial" w:cs="Arial"/>
          <w:color w:val="000000"/>
          <w:sz w:val="20"/>
          <w:szCs w:val="20"/>
        </w:rPr>
        <w:t>Processor: Intel i5 (or equivalent)</w:t>
      </w:r>
    </w:p>
    <w:p w:rsidR="00DF20AE" w:rsidRPr="0033755F" w:rsidRDefault="00DF20AE" w:rsidP="00123D5D">
      <w:pPr>
        <w:autoSpaceDE w:val="0"/>
        <w:autoSpaceDN w:val="0"/>
        <w:adjustRightInd w:val="0"/>
        <w:ind w:left="720"/>
        <w:jc w:val="both"/>
        <w:rPr>
          <w:rFonts w:ascii="Arial" w:hAnsi="Arial" w:cs="Arial"/>
          <w:color w:val="000000"/>
          <w:sz w:val="20"/>
          <w:szCs w:val="20"/>
        </w:rPr>
      </w:pPr>
      <w:r w:rsidRPr="0033755F">
        <w:rPr>
          <w:rFonts w:ascii="Arial" w:hAnsi="Arial" w:cs="Arial"/>
          <w:color w:val="000000"/>
          <w:sz w:val="20"/>
          <w:szCs w:val="20"/>
        </w:rPr>
        <w:t>Memory: 4GB</w:t>
      </w:r>
    </w:p>
    <w:p w:rsidR="00DF20AE" w:rsidRPr="0033755F" w:rsidRDefault="00DF20AE" w:rsidP="00123D5D">
      <w:pPr>
        <w:autoSpaceDE w:val="0"/>
        <w:autoSpaceDN w:val="0"/>
        <w:adjustRightInd w:val="0"/>
        <w:ind w:left="720"/>
        <w:jc w:val="both"/>
        <w:rPr>
          <w:rFonts w:ascii="Arial" w:hAnsi="Arial" w:cs="Arial"/>
          <w:color w:val="000000"/>
          <w:sz w:val="20"/>
          <w:szCs w:val="20"/>
        </w:rPr>
      </w:pPr>
      <w:r w:rsidRPr="0033755F">
        <w:rPr>
          <w:rFonts w:ascii="Arial" w:hAnsi="Arial" w:cs="Arial"/>
          <w:color w:val="000000"/>
          <w:sz w:val="20"/>
          <w:szCs w:val="20"/>
        </w:rPr>
        <w:t>Hard disk: 500GB</w:t>
      </w:r>
    </w:p>
    <w:p w:rsidR="00DF20AE" w:rsidRPr="0033755F" w:rsidRDefault="00DF20AE" w:rsidP="00123D5D">
      <w:pPr>
        <w:autoSpaceDE w:val="0"/>
        <w:autoSpaceDN w:val="0"/>
        <w:adjustRightInd w:val="0"/>
        <w:ind w:left="720"/>
        <w:jc w:val="both"/>
        <w:rPr>
          <w:rFonts w:ascii="Arial" w:hAnsi="Arial" w:cs="Arial"/>
          <w:color w:val="000000"/>
          <w:sz w:val="20"/>
          <w:szCs w:val="20"/>
        </w:rPr>
      </w:pPr>
      <w:r w:rsidRPr="0033755F">
        <w:rPr>
          <w:rFonts w:ascii="Arial" w:hAnsi="Arial" w:cs="Arial"/>
          <w:color w:val="000000"/>
          <w:sz w:val="20"/>
          <w:szCs w:val="20"/>
        </w:rPr>
        <w:t xml:space="preserve">Display: DVI capable of 1280 x 800 </w:t>
      </w:r>
      <w:proofErr w:type="gramStart"/>
      <w:r w:rsidRPr="0033755F">
        <w:rPr>
          <w:rFonts w:ascii="Arial" w:hAnsi="Arial" w:cs="Arial"/>
          <w:color w:val="000000"/>
          <w:sz w:val="20"/>
          <w:szCs w:val="20"/>
        </w:rPr>
        <w:t>resolution</w:t>
      </w:r>
      <w:proofErr w:type="gramEnd"/>
    </w:p>
    <w:p w:rsidR="00DF20AE" w:rsidRPr="0033755F" w:rsidRDefault="00DF20AE" w:rsidP="00123D5D">
      <w:pPr>
        <w:autoSpaceDE w:val="0"/>
        <w:autoSpaceDN w:val="0"/>
        <w:adjustRightInd w:val="0"/>
        <w:ind w:left="720"/>
        <w:jc w:val="both"/>
        <w:rPr>
          <w:rFonts w:ascii="Arial" w:hAnsi="Arial" w:cs="Arial"/>
          <w:color w:val="000000"/>
          <w:sz w:val="20"/>
          <w:szCs w:val="20"/>
        </w:rPr>
      </w:pPr>
      <w:r w:rsidRPr="0033755F">
        <w:rPr>
          <w:rFonts w:ascii="Arial" w:hAnsi="Arial" w:cs="Arial"/>
          <w:color w:val="000000"/>
          <w:sz w:val="20"/>
          <w:szCs w:val="20"/>
        </w:rPr>
        <w:t>Operating System: Windows 7 Professional</w:t>
      </w:r>
    </w:p>
    <w:p w:rsidR="00DF20AE" w:rsidRPr="0033755F" w:rsidRDefault="00DF20AE" w:rsidP="00123D5D">
      <w:pPr>
        <w:autoSpaceDE w:val="0"/>
        <w:autoSpaceDN w:val="0"/>
        <w:adjustRightInd w:val="0"/>
        <w:ind w:left="720"/>
        <w:jc w:val="both"/>
        <w:rPr>
          <w:rFonts w:ascii="Arial" w:hAnsi="Arial" w:cs="Arial"/>
          <w:color w:val="000000"/>
          <w:sz w:val="20"/>
          <w:szCs w:val="20"/>
        </w:rPr>
      </w:pPr>
      <w:r w:rsidRPr="0033755F">
        <w:rPr>
          <w:rFonts w:ascii="Arial" w:hAnsi="Arial" w:cs="Arial"/>
          <w:color w:val="000000"/>
          <w:sz w:val="20"/>
          <w:szCs w:val="20"/>
        </w:rPr>
        <w:t>Connectivity: Network adapter (Ethernet RJ-45)</w:t>
      </w:r>
    </w:p>
    <w:p w:rsidR="00DF20AE" w:rsidRPr="0033755F" w:rsidRDefault="00DF20AE" w:rsidP="00123D5D">
      <w:pPr>
        <w:autoSpaceDE w:val="0"/>
        <w:autoSpaceDN w:val="0"/>
        <w:adjustRightInd w:val="0"/>
        <w:ind w:left="720"/>
        <w:jc w:val="both"/>
        <w:rPr>
          <w:rFonts w:ascii="Arial" w:hAnsi="Arial" w:cs="Arial"/>
          <w:color w:val="000000"/>
          <w:sz w:val="20"/>
          <w:szCs w:val="20"/>
        </w:rPr>
      </w:pPr>
    </w:p>
    <w:p w:rsidR="00DF20AE" w:rsidRPr="00FC53FD" w:rsidRDefault="00DF20AE" w:rsidP="00FC53FD">
      <w:pPr>
        <w:autoSpaceDE w:val="0"/>
        <w:autoSpaceDN w:val="0"/>
        <w:adjustRightInd w:val="0"/>
        <w:spacing w:after="240"/>
        <w:jc w:val="both"/>
        <w:rPr>
          <w:rFonts w:ascii="Arial" w:hAnsi="Arial" w:cs="Arial"/>
          <w:color w:val="000000"/>
          <w:sz w:val="20"/>
          <w:szCs w:val="20"/>
        </w:rPr>
      </w:pPr>
      <w:r w:rsidRPr="0033755F">
        <w:rPr>
          <w:rFonts w:ascii="Arial" w:hAnsi="Arial" w:cs="Arial"/>
          <w:color w:val="000000"/>
          <w:sz w:val="20"/>
          <w:szCs w:val="20"/>
        </w:rPr>
        <w:t>The PC is considered as part of the 'system' we buy and should be specifically included in any warranty agreement offered by the tenderer. We would expect that any problems or repairs with the software and/or hardware that forms part of the 'system' should be resolved by the supplier.</w:t>
      </w:r>
    </w:p>
    <w:p w:rsidR="00D10F9F" w:rsidRPr="00FC53FD" w:rsidRDefault="00D10F9F" w:rsidP="00B920F8">
      <w:pPr>
        <w:pStyle w:val="ListParagraph"/>
        <w:numPr>
          <w:ilvl w:val="0"/>
          <w:numId w:val="23"/>
        </w:numPr>
        <w:autoSpaceDE w:val="0"/>
        <w:autoSpaceDN w:val="0"/>
        <w:adjustRightInd w:val="0"/>
        <w:spacing w:after="200" w:line="240" w:lineRule="atLeast"/>
        <w:ind w:left="340" w:hanging="340"/>
        <w:contextualSpacing w:val="0"/>
        <w:jc w:val="both"/>
        <w:rPr>
          <w:rFonts w:ascii="Arial" w:eastAsia="Times New Roman" w:hAnsi="Arial" w:cs="Arial"/>
          <w:b/>
          <w:color w:val="000000" w:themeColor="text1"/>
          <w:sz w:val="20"/>
          <w:szCs w:val="20"/>
          <w:u w:val="single"/>
          <w:lang w:eastAsia="en-US"/>
        </w:rPr>
      </w:pPr>
      <w:r w:rsidRPr="00FC53FD">
        <w:rPr>
          <w:rFonts w:ascii="Arial" w:eastAsia="Times New Roman" w:hAnsi="Arial" w:cs="Times New Roman"/>
          <w:b/>
          <w:bCs/>
          <w:color w:val="000000" w:themeColor="text1"/>
          <w:sz w:val="20"/>
          <w:szCs w:val="20"/>
          <w:u w:val="single"/>
          <w:lang w:val="en-US" w:eastAsia="en-US"/>
        </w:rPr>
        <w:t>Software</w:t>
      </w:r>
    </w:p>
    <w:p w:rsidR="00D10F9F" w:rsidRPr="0033755F" w:rsidRDefault="00D10F9F" w:rsidP="00123D5D">
      <w:pPr>
        <w:autoSpaceDE w:val="0"/>
        <w:autoSpaceDN w:val="0"/>
        <w:adjustRightInd w:val="0"/>
        <w:jc w:val="both"/>
        <w:rPr>
          <w:rFonts w:ascii="Arial" w:eastAsia="Times New Roman" w:hAnsi="Arial" w:cs="Arial"/>
          <w:color w:val="000000" w:themeColor="text1"/>
          <w:sz w:val="20"/>
          <w:szCs w:val="20"/>
          <w:lang w:val="en-US" w:eastAsia="en-US"/>
        </w:rPr>
      </w:pPr>
      <w:r w:rsidRPr="0033755F">
        <w:rPr>
          <w:rFonts w:ascii="Arial" w:eastAsia="Times New Roman" w:hAnsi="Arial" w:cs="Arial"/>
          <w:color w:val="000000" w:themeColor="text1"/>
          <w:sz w:val="20"/>
          <w:szCs w:val="20"/>
          <w:lang w:val="en-US" w:eastAsia="en-US"/>
        </w:rPr>
        <w:t>Prior to placing any order,</w:t>
      </w:r>
      <w:r w:rsidR="00DF20AE" w:rsidRPr="0033755F">
        <w:rPr>
          <w:rFonts w:ascii="Arial" w:eastAsia="Times New Roman" w:hAnsi="Arial" w:cs="Arial"/>
          <w:color w:val="000000" w:themeColor="text1"/>
          <w:sz w:val="20"/>
          <w:szCs w:val="20"/>
          <w:lang w:val="en-US" w:eastAsia="en-US"/>
        </w:rPr>
        <w:t xml:space="preserve"> HSL requires assurance from the </w:t>
      </w:r>
      <w:r w:rsidR="00C946ED" w:rsidRPr="0033755F">
        <w:rPr>
          <w:rFonts w:ascii="Arial" w:eastAsia="Times New Roman" w:hAnsi="Arial" w:cs="Arial"/>
          <w:color w:val="000000" w:themeColor="text1"/>
          <w:sz w:val="20"/>
          <w:szCs w:val="20"/>
          <w:lang w:val="en-US" w:eastAsia="en-US"/>
        </w:rPr>
        <w:t>vendor that</w:t>
      </w:r>
      <w:r w:rsidRPr="0033755F">
        <w:rPr>
          <w:rFonts w:ascii="Arial" w:eastAsia="Times New Roman" w:hAnsi="Arial" w:cs="Arial"/>
          <w:color w:val="000000" w:themeColor="text1"/>
          <w:sz w:val="20"/>
          <w:szCs w:val="20"/>
          <w:lang w:val="en-US" w:eastAsia="en-US"/>
        </w:rPr>
        <w:t xml:space="preserve"> the proposed software contained within the order does not require administration rights to run and operate correctly post installation. This is because HSL is unable to run and operate software in MS Windows that needs to have administration rights before it will run and operate correctly po</w:t>
      </w:r>
      <w:r w:rsidR="00DF20AE" w:rsidRPr="0033755F">
        <w:rPr>
          <w:rFonts w:ascii="Arial" w:eastAsia="Times New Roman" w:hAnsi="Arial" w:cs="Arial"/>
          <w:color w:val="000000" w:themeColor="text1"/>
          <w:sz w:val="20"/>
          <w:szCs w:val="20"/>
          <w:lang w:val="en-US" w:eastAsia="en-US"/>
        </w:rPr>
        <w:t>st installation. Therefore we wish the vendor to:</w:t>
      </w:r>
    </w:p>
    <w:p w:rsidR="00D10F9F" w:rsidRPr="0033755F" w:rsidRDefault="00D10F9F" w:rsidP="00123D5D">
      <w:pPr>
        <w:autoSpaceDE w:val="0"/>
        <w:autoSpaceDN w:val="0"/>
        <w:adjustRightInd w:val="0"/>
        <w:jc w:val="both"/>
        <w:rPr>
          <w:rFonts w:ascii="Arial" w:eastAsia="Times New Roman" w:hAnsi="Arial" w:cs="Arial"/>
          <w:color w:val="000000" w:themeColor="text1"/>
          <w:sz w:val="20"/>
          <w:szCs w:val="20"/>
          <w:lang w:val="en-US" w:eastAsia="en-US"/>
        </w:rPr>
      </w:pPr>
    </w:p>
    <w:p w:rsidR="00D10F9F" w:rsidRPr="000B49E6" w:rsidRDefault="000B49E6" w:rsidP="00123D5D">
      <w:pPr>
        <w:pStyle w:val="ListParagraph"/>
        <w:numPr>
          <w:ilvl w:val="0"/>
          <w:numId w:val="22"/>
        </w:numPr>
        <w:autoSpaceDE w:val="0"/>
        <w:autoSpaceDN w:val="0"/>
        <w:adjustRightInd w:val="0"/>
        <w:ind w:left="284" w:hanging="284"/>
        <w:jc w:val="both"/>
        <w:rPr>
          <w:rFonts w:ascii="Arial" w:eastAsia="Times New Roman" w:hAnsi="Arial" w:cs="Arial"/>
          <w:color w:val="000000" w:themeColor="text1"/>
          <w:sz w:val="20"/>
          <w:szCs w:val="20"/>
          <w:lang w:val="en-US" w:eastAsia="en-US"/>
        </w:rPr>
      </w:pPr>
      <w:r>
        <w:rPr>
          <w:rFonts w:ascii="Arial" w:eastAsia="Times New Roman" w:hAnsi="Arial" w:cs="Arial"/>
          <w:color w:val="000000" w:themeColor="text1"/>
          <w:sz w:val="20"/>
          <w:szCs w:val="20"/>
          <w:lang w:val="en-US" w:eastAsia="en-US"/>
        </w:rPr>
        <w:t xml:space="preserve"> </w:t>
      </w:r>
      <w:r w:rsidR="00D10F9F" w:rsidRPr="000B49E6">
        <w:rPr>
          <w:rFonts w:ascii="Arial" w:eastAsia="Times New Roman" w:hAnsi="Arial" w:cs="Arial"/>
          <w:color w:val="000000" w:themeColor="text1"/>
          <w:sz w:val="20"/>
          <w:szCs w:val="20"/>
          <w:lang w:val="en-US" w:eastAsia="en-US"/>
        </w:rPr>
        <w:t>Confirm that the software does not require administration rights to run; or</w:t>
      </w:r>
    </w:p>
    <w:p w:rsidR="00D10F9F" w:rsidRPr="0033755F" w:rsidRDefault="00D10F9F" w:rsidP="00123D5D">
      <w:pPr>
        <w:autoSpaceDE w:val="0"/>
        <w:autoSpaceDN w:val="0"/>
        <w:adjustRightInd w:val="0"/>
        <w:jc w:val="both"/>
        <w:rPr>
          <w:rFonts w:ascii="Arial" w:eastAsia="Times New Roman" w:hAnsi="Arial" w:cs="Arial"/>
          <w:color w:val="000000" w:themeColor="text1"/>
          <w:sz w:val="20"/>
          <w:szCs w:val="20"/>
          <w:lang w:val="en-US" w:eastAsia="en-US"/>
        </w:rPr>
      </w:pPr>
    </w:p>
    <w:p w:rsidR="00D10F9F" w:rsidRPr="000B49E6" w:rsidRDefault="00D10F9F" w:rsidP="00123D5D">
      <w:pPr>
        <w:pStyle w:val="ListParagraph"/>
        <w:numPr>
          <w:ilvl w:val="0"/>
          <w:numId w:val="22"/>
        </w:numPr>
        <w:autoSpaceDE w:val="0"/>
        <w:autoSpaceDN w:val="0"/>
        <w:adjustRightInd w:val="0"/>
        <w:ind w:left="340" w:hanging="340"/>
        <w:jc w:val="both"/>
        <w:rPr>
          <w:rFonts w:ascii="Arial" w:eastAsia="Times New Roman" w:hAnsi="Arial" w:cs="Arial"/>
          <w:color w:val="000000" w:themeColor="text1"/>
          <w:sz w:val="20"/>
          <w:szCs w:val="20"/>
          <w:lang w:val="en-US" w:eastAsia="en-US"/>
        </w:rPr>
      </w:pPr>
      <w:r w:rsidRPr="000B49E6">
        <w:rPr>
          <w:rFonts w:ascii="Arial" w:eastAsia="Times New Roman" w:hAnsi="Arial" w:cs="Arial"/>
          <w:color w:val="000000" w:themeColor="text1"/>
          <w:sz w:val="20"/>
          <w:szCs w:val="20"/>
          <w:lang w:val="en-US" w:eastAsia="en-US"/>
        </w:rPr>
        <w:t>If you are unable to provide a version of software that doe</w:t>
      </w:r>
      <w:r w:rsidR="00944F87" w:rsidRPr="000B49E6">
        <w:rPr>
          <w:rFonts w:ascii="Arial" w:eastAsia="Times New Roman" w:hAnsi="Arial" w:cs="Arial"/>
          <w:color w:val="000000" w:themeColor="text1"/>
          <w:sz w:val="20"/>
          <w:szCs w:val="20"/>
          <w:lang w:val="en-US" w:eastAsia="en-US"/>
        </w:rPr>
        <w:t>s not run and operate correctly</w:t>
      </w:r>
      <w:r w:rsidR="000B49E6" w:rsidRPr="000B49E6">
        <w:rPr>
          <w:rFonts w:ascii="Arial" w:eastAsia="Times New Roman" w:hAnsi="Arial" w:cs="Arial"/>
          <w:color w:val="000000" w:themeColor="text1"/>
          <w:sz w:val="20"/>
          <w:szCs w:val="20"/>
          <w:lang w:val="en-US" w:eastAsia="en-US"/>
        </w:rPr>
        <w:t xml:space="preserve"> </w:t>
      </w:r>
      <w:r w:rsidRPr="000B49E6">
        <w:rPr>
          <w:rFonts w:ascii="Arial" w:eastAsia="Times New Roman" w:hAnsi="Arial" w:cs="Arial"/>
          <w:color w:val="000000" w:themeColor="text1"/>
          <w:sz w:val="20"/>
          <w:szCs w:val="20"/>
          <w:lang w:val="en-US" w:eastAsia="en-US"/>
        </w:rPr>
        <w:t xml:space="preserve">without </w:t>
      </w:r>
      <w:r w:rsidR="00123D5D">
        <w:rPr>
          <w:rFonts w:ascii="Arial" w:eastAsia="Times New Roman" w:hAnsi="Arial" w:cs="Arial"/>
          <w:color w:val="000000" w:themeColor="text1"/>
          <w:sz w:val="20"/>
          <w:szCs w:val="20"/>
          <w:lang w:val="en-US" w:eastAsia="en-US"/>
        </w:rPr>
        <w:t>“</w:t>
      </w:r>
      <w:r w:rsidRPr="000B49E6">
        <w:rPr>
          <w:rFonts w:ascii="Arial" w:eastAsia="Times New Roman" w:hAnsi="Arial" w:cs="Arial"/>
          <w:color w:val="000000" w:themeColor="text1"/>
          <w:sz w:val="20"/>
          <w:szCs w:val="20"/>
          <w:lang w:val="en-US" w:eastAsia="en-US"/>
        </w:rPr>
        <w:t>admin</w:t>
      </w:r>
      <w:r w:rsidR="00123D5D">
        <w:rPr>
          <w:rFonts w:ascii="Arial" w:eastAsia="Times New Roman" w:hAnsi="Arial" w:cs="Arial"/>
          <w:color w:val="000000" w:themeColor="text1"/>
          <w:sz w:val="20"/>
          <w:szCs w:val="20"/>
          <w:lang w:val="en-US" w:eastAsia="en-US"/>
        </w:rPr>
        <w:t>istration</w:t>
      </w:r>
      <w:r w:rsidRPr="000B49E6">
        <w:rPr>
          <w:rFonts w:ascii="Arial" w:eastAsia="Times New Roman" w:hAnsi="Arial" w:cs="Arial"/>
          <w:color w:val="000000" w:themeColor="text1"/>
          <w:sz w:val="20"/>
          <w:szCs w:val="20"/>
          <w:lang w:val="en-US" w:eastAsia="en-US"/>
        </w:rPr>
        <w:t xml:space="preserve"> rights</w:t>
      </w:r>
      <w:r w:rsidR="00123D5D">
        <w:rPr>
          <w:rFonts w:ascii="Arial" w:eastAsia="Times New Roman" w:hAnsi="Arial" w:cs="Arial"/>
          <w:color w:val="000000" w:themeColor="text1"/>
          <w:sz w:val="20"/>
          <w:szCs w:val="20"/>
          <w:lang w:val="en-US" w:eastAsia="en-US"/>
        </w:rPr>
        <w:t>”</w:t>
      </w:r>
      <w:r w:rsidRPr="000B49E6">
        <w:rPr>
          <w:rFonts w:ascii="Arial" w:eastAsia="Times New Roman" w:hAnsi="Arial" w:cs="Arial"/>
          <w:color w:val="000000" w:themeColor="text1"/>
          <w:sz w:val="20"/>
          <w:szCs w:val="20"/>
          <w:lang w:val="en-US" w:eastAsia="en-US"/>
        </w:rPr>
        <w:t xml:space="preserve">, please </w:t>
      </w:r>
      <w:proofErr w:type="gramStart"/>
      <w:r w:rsidRPr="000B49E6">
        <w:rPr>
          <w:rFonts w:ascii="Arial" w:eastAsia="Times New Roman" w:hAnsi="Arial" w:cs="Arial"/>
          <w:color w:val="000000" w:themeColor="text1"/>
          <w:sz w:val="20"/>
          <w:szCs w:val="20"/>
          <w:lang w:val="en-US" w:eastAsia="en-US"/>
        </w:rPr>
        <w:t>advise</w:t>
      </w:r>
      <w:proofErr w:type="gramEnd"/>
      <w:r w:rsidRPr="000B49E6">
        <w:rPr>
          <w:rFonts w:ascii="Arial" w:eastAsia="Times New Roman" w:hAnsi="Arial" w:cs="Arial"/>
          <w:color w:val="000000" w:themeColor="text1"/>
          <w:sz w:val="20"/>
          <w:szCs w:val="20"/>
          <w:lang w:val="en-US" w:eastAsia="en-US"/>
        </w:rPr>
        <w:t xml:space="preserve"> wh</w:t>
      </w:r>
      <w:r w:rsidR="00B1323D" w:rsidRPr="000B49E6">
        <w:rPr>
          <w:rFonts w:ascii="Arial" w:eastAsia="Times New Roman" w:hAnsi="Arial" w:cs="Arial"/>
          <w:color w:val="000000" w:themeColor="text1"/>
          <w:sz w:val="20"/>
          <w:szCs w:val="20"/>
          <w:lang w:val="en-US" w:eastAsia="en-US"/>
        </w:rPr>
        <w:t xml:space="preserve">at you can do to resolve this. </w:t>
      </w:r>
    </w:p>
    <w:p w:rsidR="00D10F9F" w:rsidRPr="0033755F" w:rsidRDefault="00D10F9F" w:rsidP="00123D5D">
      <w:pPr>
        <w:autoSpaceDE w:val="0"/>
        <w:autoSpaceDN w:val="0"/>
        <w:adjustRightInd w:val="0"/>
        <w:jc w:val="both"/>
        <w:rPr>
          <w:rFonts w:ascii="Arial" w:eastAsia="Times New Roman" w:hAnsi="Arial" w:cs="Arial"/>
          <w:color w:val="000000" w:themeColor="text1"/>
          <w:sz w:val="20"/>
          <w:szCs w:val="20"/>
          <w:lang w:val="en-US" w:eastAsia="en-US"/>
        </w:rPr>
      </w:pPr>
    </w:p>
    <w:p w:rsidR="00D10F9F" w:rsidRPr="0033755F" w:rsidRDefault="00D10F9F" w:rsidP="00123D5D">
      <w:pPr>
        <w:autoSpaceDE w:val="0"/>
        <w:autoSpaceDN w:val="0"/>
        <w:adjustRightInd w:val="0"/>
        <w:spacing w:line="240" w:lineRule="atLeast"/>
        <w:ind w:right="124"/>
        <w:jc w:val="both"/>
        <w:rPr>
          <w:rFonts w:ascii="Arial" w:eastAsia="Times New Roman" w:hAnsi="Arial" w:cs="Arial"/>
          <w:b/>
          <w:bCs/>
          <w:color w:val="000000" w:themeColor="text1"/>
          <w:sz w:val="20"/>
          <w:szCs w:val="20"/>
          <w:lang w:val="en-US" w:eastAsia="en-US"/>
        </w:rPr>
      </w:pPr>
      <w:r w:rsidRPr="0033755F">
        <w:rPr>
          <w:rFonts w:ascii="Arial" w:eastAsia="Times New Roman" w:hAnsi="Arial" w:cs="Arial"/>
          <w:color w:val="000000" w:themeColor="text1"/>
          <w:sz w:val="20"/>
          <w:szCs w:val="20"/>
          <w:lang w:val="en-US" w:eastAsia="en-US"/>
        </w:rPr>
        <w:t xml:space="preserve">Note that in the event of an order being placed, and it </w:t>
      </w:r>
      <w:r w:rsidR="00123D5D">
        <w:rPr>
          <w:rFonts w:ascii="Arial" w:eastAsia="Times New Roman" w:hAnsi="Arial" w:cs="Arial"/>
          <w:color w:val="000000" w:themeColor="text1"/>
          <w:sz w:val="20"/>
          <w:szCs w:val="20"/>
          <w:lang w:val="en-US" w:eastAsia="en-US"/>
        </w:rPr>
        <w:t>being found that “administration rights”</w:t>
      </w:r>
      <w:r w:rsidRPr="0033755F">
        <w:rPr>
          <w:rFonts w:ascii="Arial" w:eastAsia="Times New Roman" w:hAnsi="Arial" w:cs="Arial"/>
          <w:color w:val="000000" w:themeColor="text1"/>
          <w:sz w:val="20"/>
          <w:szCs w:val="20"/>
          <w:lang w:val="en-US" w:eastAsia="en-US"/>
        </w:rPr>
        <w:t xml:space="preserve"> are required to run and operate the software, or, alternatively, that you do not notify HSL's Purchasing Procurement Unit that the software needs administration rights in order to run and operate correctly, HSL reserves the right to cancel the order and to place an order with another supplier and to seek a refund of any payments that have been made against the purchase order.</w:t>
      </w:r>
    </w:p>
    <w:p w:rsidR="00904AE3" w:rsidRPr="0033755F" w:rsidRDefault="00904AE3" w:rsidP="00123D5D">
      <w:pPr>
        <w:jc w:val="both"/>
        <w:rPr>
          <w:rFonts w:ascii="Arial" w:hAnsi="Arial" w:cs="Arial"/>
          <w:sz w:val="20"/>
          <w:szCs w:val="20"/>
          <w:lang w:val="en-US"/>
        </w:rPr>
      </w:pPr>
    </w:p>
    <w:sectPr w:rsidR="00904AE3" w:rsidRPr="0033755F" w:rsidSect="0033638C">
      <w:headerReference w:type="default" r:id="rId9"/>
      <w:footerReference w:type="even" r:id="rId10"/>
      <w:footerReference w:type="default" r:id="rId11"/>
      <w:headerReference w:type="first" r:id="rId12"/>
      <w:footerReference w:type="first" r:id="rId13"/>
      <w:pgSz w:w="11906" w:h="16838" w:code="9"/>
      <w:pgMar w:top="1843" w:right="1416" w:bottom="709" w:left="1418" w:header="709" w:footer="12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30AA" w:rsidRDefault="00B230AA">
      <w:r>
        <w:separator/>
      </w:r>
    </w:p>
  </w:endnote>
  <w:endnote w:type="continuationSeparator" w:id="0">
    <w:p w:rsidR="00B230AA" w:rsidRDefault="00B23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imesNewRomanPS">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
    <w:altName w:val="Arial"/>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0AA" w:rsidRDefault="00B230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230AA" w:rsidRDefault="00B230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17F0" w:rsidRDefault="00F917F0" w:rsidP="00F917F0">
    <w:pPr>
      <w:tabs>
        <w:tab w:val="left" w:pos="3150"/>
      </w:tabs>
      <w:jc w:val="center"/>
      <w:rPr>
        <w:rFonts w:ascii="Arial" w:hAnsi="Arial" w:cs="Arial"/>
        <w:sz w:val="16"/>
        <w:lang w:val="en-US"/>
      </w:rPr>
    </w:pPr>
    <w:r>
      <w:rPr>
        <w:rFonts w:ascii="Arial" w:hAnsi="Arial" w:cs="Arial"/>
        <w:sz w:val="16"/>
        <w:lang w:val="en-US"/>
      </w:rPr>
      <w:fldChar w:fldCharType="begin"/>
    </w:r>
    <w:r>
      <w:rPr>
        <w:rFonts w:ascii="Arial" w:hAnsi="Arial" w:cs="Arial"/>
        <w:sz w:val="16"/>
        <w:lang w:val="en-US"/>
      </w:rPr>
      <w:instrText xml:space="preserve"> FILENAME \p </w:instrText>
    </w:r>
    <w:r>
      <w:rPr>
        <w:rFonts w:ascii="Arial" w:hAnsi="Arial" w:cs="Arial"/>
        <w:sz w:val="16"/>
        <w:lang w:val="en-US"/>
      </w:rPr>
      <w:fldChar w:fldCharType="separate"/>
    </w:r>
    <w:r w:rsidR="00931CCB">
      <w:rPr>
        <w:rFonts w:ascii="Arial" w:hAnsi="Arial" w:cs="Arial"/>
        <w:noProof/>
        <w:sz w:val="16"/>
        <w:lang w:val="en-US"/>
      </w:rPr>
      <w:t>F:\Work\TENDER\1415\T35 1415 UHPLC Photodiode array GM\T35 1415 Schedule B Specification V2.docx</w:t>
    </w:r>
    <w:r>
      <w:rPr>
        <w:rFonts w:ascii="Arial" w:hAnsi="Arial" w:cs="Arial"/>
        <w:sz w:val="16"/>
        <w:lang w:val="en-US"/>
      </w:rPr>
      <w:fldChar w:fldCharType="end"/>
    </w:r>
  </w:p>
  <w:p w:rsidR="00B230AA" w:rsidRDefault="00B230AA" w:rsidP="00BA04FF">
    <w:pPr>
      <w:tabs>
        <w:tab w:val="left" w:pos="3150"/>
      </w:tabs>
      <w:jc w:val="center"/>
    </w:pPr>
    <w:r>
      <w:rPr>
        <w:rFonts w:ascii="Arial" w:hAnsi="Arial" w:cs="Arial"/>
        <w:sz w:val="16"/>
        <w:lang w:val="en-US"/>
      </w:rPr>
      <w:t xml:space="preserve">Page </w:t>
    </w:r>
    <w:r>
      <w:rPr>
        <w:rFonts w:ascii="Arial" w:hAnsi="Arial" w:cs="Arial"/>
        <w:sz w:val="16"/>
        <w:lang w:val="en-US"/>
      </w:rPr>
      <w:fldChar w:fldCharType="begin"/>
    </w:r>
    <w:r>
      <w:rPr>
        <w:rFonts w:ascii="Arial" w:hAnsi="Arial" w:cs="Arial"/>
        <w:sz w:val="16"/>
        <w:lang w:val="en-US"/>
      </w:rPr>
      <w:instrText xml:space="preserve"> PAGE </w:instrText>
    </w:r>
    <w:r>
      <w:rPr>
        <w:rFonts w:ascii="Arial" w:hAnsi="Arial" w:cs="Arial"/>
        <w:sz w:val="16"/>
        <w:lang w:val="en-US"/>
      </w:rPr>
      <w:fldChar w:fldCharType="separate"/>
    </w:r>
    <w:r w:rsidR="00931CCB">
      <w:rPr>
        <w:rFonts w:ascii="Arial" w:hAnsi="Arial" w:cs="Arial"/>
        <w:noProof/>
        <w:sz w:val="16"/>
        <w:lang w:val="en-US"/>
      </w:rPr>
      <w:t>3</w:t>
    </w:r>
    <w:r>
      <w:rPr>
        <w:rFonts w:ascii="Arial" w:hAnsi="Arial" w:cs="Arial"/>
        <w:sz w:val="16"/>
        <w:lang w:val="en-US"/>
      </w:rPr>
      <w:fldChar w:fldCharType="end"/>
    </w:r>
    <w:r>
      <w:rPr>
        <w:rFonts w:ascii="Arial" w:hAnsi="Arial" w:cs="Arial"/>
        <w:sz w:val="16"/>
        <w:lang w:val="en-US"/>
      </w:rPr>
      <w:t xml:space="preserve"> of </w:t>
    </w:r>
    <w:r>
      <w:rPr>
        <w:rFonts w:ascii="Arial" w:hAnsi="Arial" w:cs="Arial"/>
        <w:sz w:val="16"/>
        <w:lang w:val="en-US"/>
      </w:rPr>
      <w:fldChar w:fldCharType="begin"/>
    </w:r>
    <w:r>
      <w:rPr>
        <w:rFonts w:ascii="Arial" w:hAnsi="Arial" w:cs="Arial"/>
        <w:sz w:val="16"/>
        <w:lang w:val="en-US"/>
      </w:rPr>
      <w:instrText xml:space="preserve"> NUMPAGES </w:instrText>
    </w:r>
    <w:r>
      <w:rPr>
        <w:rFonts w:ascii="Arial" w:hAnsi="Arial" w:cs="Arial"/>
        <w:sz w:val="16"/>
        <w:lang w:val="en-US"/>
      </w:rPr>
      <w:fldChar w:fldCharType="separate"/>
    </w:r>
    <w:r w:rsidR="00931CCB">
      <w:rPr>
        <w:rFonts w:ascii="Arial" w:hAnsi="Arial" w:cs="Arial"/>
        <w:noProof/>
        <w:sz w:val="16"/>
        <w:lang w:val="en-US"/>
      </w:rPr>
      <w:t>3</w:t>
    </w:r>
    <w:r>
      <w:rPr>
        <w:rFonts w:ascii="Arial" w:hAnsi="Arial" w:cs="Arial"/>
        <w:sz w:val="16"/>
        <w:lang w:val="en-US"/>
      </w:rPr>
      <w:fldChar w:fldCharType="end"/>
    </w:r>
  </w:p>
  <w:p w:rsidR="00B230AA" w:rsidRDefault="00B230A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0AA" w:rsidRDefault="00B230AA">
    <w:pPr>
      <w:pStyle w:val="Footer"/>
    </w:pPr>
  </w:p>
  <w:p w:rsidR="008F54FD" w:rsidRDefault="00B230AA" w:rsidP="006E5AFA">
    <w:pPr>
      <w:tabs>
        <w:tab w:val="left" w:pos="3150"/>
      </w:tabs>
      <w:jc w:val="center"/>
      <w:rPr>
        <w:rFonts w:ascii="Arial" w:hAnsi="Arial" w:cs="Arial"/>
        <w:sz w:val="16"/>
        <w:lang w:val="en-US"/>
      </w:rPr>
    </w:pPr>
    <w:r>
      <w:rPr>
        <w:rFonts w:ascii="Arial" w:hAnsi="Arial" w:cs="Arial"/>
        <w:sz w:val="16"/>
        <w:lang w:val="en-US"/>
      </w:rPr>
      <w:fldChar w:fldCharType="begin"/>
    </w:r>
    <w:r>
      <w:rPr>
        <w:rFonts w:ascii="Arial" w:hAnsi="Arial" w:cs="Arial"/>
        <w:sz w:val="16"/>
        <w:lang w:val="en-US"/>
      </w:rPr>
      <w:instrText xml:space="preserve"> FILENAME \p </w:instrText>
    </w:r>
    <w:r>
      <w:rPr>
        <w:rFonts w:ascii="Arial" w:hAnsi="Arial" w:cs="Arial"/>
        <w:sz w:val="16"/>
        <w:lang w:val="en-US"/>
      </w:rPr>
      <w:fldChar w:fldCharType="separate"/>
    </w:r>
    <w:r w:rsidR="00931CCB">
      <w:rPr>
        <w:rFonts w:ascii="Arial" w:hAnsi="Arial" w:cs="Arial"/>
        <w:noProof/>
        <w:sz w:val="16"/>
        <w:lang w:val="en-US"/>
      </w:rPr>
      <w:t>F:\Work\TENDER\1415\T35 1415 UHPLC Photodiode array GM\T35 1415 Schedule B Specification V2.docx</w:t>
    </w:r>
    <w:r>
      <w:rPr>
        <w:rFonts w:ascii="Arial" w:hAnsi="Arial" w:cs="Arial"/>
        <w:sz w:val="16"/>
        <w:lang w:val="en-US"/>
      </w:rPr>
      <w:fldChar w:fldCharType="end"/>
    </w:r>
  </w:p>
  <w:p w:rsidR="00B230AA" w:rsidRDefault="00B230AA" w:rsidP="006E5AFA">
    <w:pPr>
      <w:tabs>
        <w:tab w:val="left" w:pos="3150"/>
      </w:tabs>
      <w:jc w:val="center"/>
    </w:pPr>
    <w:r>
      <w:rPr>
        <w:rFonts w:ascii="Arial" w:hAnsi="Arial" w:cs="Arial"/>
        <w:sz w:val="16"/>
        <w:lang w:val="en-US"/>
      </w:rPr>
      <w:t xml:space="preserve">Page </w:t>
    </w:r>
    <w:r>
      <w:rPr>
        <w:rFonts w:ascii="Arial" w:hAnsi="Arial" w:cs="Arial"/>
        <w:sz w:val="16"/>
        <w:lang w:val="en-US"/>
      </w:rPr>
      <w:fldChar w:fldCharType="begin"/>
    </w:r>
    <w:r>
      <w:rPr>
        <w:rFonts w:ascii="Arial" w:hAnsi="Arial" w:cs="Arial"/>
        <w:sz w:val="16"/>
        <w:lang w:val="en-US"/>
      </w:rPr>
      <w:instrText xml:space="preserve"> PAGE </w:instrText>
    </w:r>
    <w:r>
      <w:rPr>
        <w:rFonts w:ascii="Arial" w:hAnsi="Arial" w:cs="Arial"/>
        <w:sz w:val="16"/>
        <w:lang w:val="en-US"/>
      </w:rPr>
      <w:fldChar w:fldCharType="separate"/>
    </w:r>
    <w:r w:rsidR="00931CCB">
      <w:rPr>
        <w:rFonts w:ascii="Arial" w:hAnsi="Arial" w:cs="Arial"/>
        <w:noProof/>
        <w:sz w:val="16"/>
        <w:lang w:val="en-US"/>
      </w:rPr>
      <w:t>1</w:t>
    </w:r>
    <w:r>
      <w:rPr>
        <w:rFonts w:ascii="Arial" w:hAnsi="Arial" w:cs="Arial"/>
        <w:sz w:val="16"/>
        <w:lang w:val="en-US"/>
      </w:rPr>
      <w:fldChar w:fldCharType="end"/>
    </w:r>
    <w:r>
      <w:rPr>
        <w:rFonts w:ascii="Arial" w:hAnsi="Arial" w:cs="Arial"/>
        <w:sz w:val="16"/>
        <w:lang w:val="en-US"/>
      </w:rPr>
      <w:t xml:space="preserve"> of </w:t>
    </w:r>
    <w:r>
      <w:rPr>
        <w:rFonts w:ascii="Arial" w:hAnsi="Arial" w:cs="Arial"/>
        <w:sz w:val="16"/>
        <w:lang w:val="en-US"/>
      </w:rPr>
      <w:fldChar w:fldCharType="begin"/>
    </w:r>
    <w:r>
      <w:rPr>
        <w:rFonts w:ascii="Arial" w:hAnsi="Arial" w:cs="Arial"/>
        <w:sz w:val="16"/>
        <w:lang w:val="en-US"/>
      </w:rPr>
      <w:instrText xml:space="preserve"> NUMPAGES </w:instrText>
    </w:r>
    <w:r>
      <w:rPr>
        <w:rFonts w:ascii="Arial" w:hAnsi="Arial" w:cs="Arial"/>
        <w:sz w:val="16"/>
        <w:lang w:val="en-US"/>
      </w:rPr>
      <w:fldChar w:fldCharType="separate"/>
    </w:r>
    <w:r w:rsidR="00931CCB">
      <w:rPr>
        <w:rFonts w:ascii="Arial" w:hAnsi="Arial" w:cs="Arial"/>
        <w:noProof/>
        <w:sz w:val="16"/>
        <w:lang w:val="en-US"/>
      </w:rPr>
      <w:t>3</w:t>
    </w:r>
    <w:r>
      <w:rPr>
        <w:rFonts w:ascii="Arial" w:hAnsi="Arial" w:cs="Arial"/>
        <w:sz w:val="16"/>
        <w:lang w:val="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30AA" w:rsidRDefault="00B230AA">
      <w:r>
        <w:separator/>
      </w:r>
    </w:p>
  </w:footnote>
  <w:footnote w:type="continuationSeparator" w:id="0">
    <w:p w:rsidR="00B230AA" w:rsidRDefault="00B230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0AA" w:rsidRDefault="00B230AA">
    <w:pPr>
      <w:pStyle w:val="Header"/>
      <w:jc w:val="right"/>
      <w:rPr>
        <w:rFonts w:ascii="Arial" w:hAnsi="Arial" w:cs="Arial"/>
        <w:b/>
        <w:bCs/>
        <w:sz w:val="20"/>
      </w:rPr>
    </w:pPr>
    <w:r w:rsidRPr="00157BD5">
      <w:rPr>
        <w:rFonts w:ascii="Arial" w:hAnsi="Arial" w:cs="Arial"/>
        <w:b/>
        <w:noProof/>
      </w:rPr>
      <w:drawing>
        <wp:anchor distT="0" distB="0" distL="114300" distR="114300" simplePos="0" relativeHeight="251661312" behindDoc="0" locked="1" layoutInCell="1" allowOverlap="1" wp14:anchorId="796C1692" wp14:editId="42AADD5E">
          <wp:simplePos x="0" y="0"/>
          <wp:positionH relativeFrom="column">
            <wp:posOffset>52705</wp:posOffset>
          </wp:positionH>
          <wp:positionV relativeFrom="page">
            <wp:posOffset>146685</wp:posOffset>
          </wp:positionV>
          <wp:extent cx="1060450" cy="800100"/>
          <wp:effectExtent l="0" t="0" r="635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0450" cy="800100"/>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0"/>
      </w:rPr>
      <w:tab/>
    </w:r>
    <w:r>
      <w:rPr>
        <w:sz w:val="20"/>
      </w:rPr>
      <w:tab/>
    </w:r>
    <w:r>
      <w:rPr>
        <w:rFonts w:ascii="Arial" w:hAnsi="Arial" w:cs="Arial"/>
        <w:b/>
        <w:bCs/>
        <w:sz w:val="20"/>
      </w:rPr>
      <w:t xml:space="preserve">SCHEDULE B - SPECIFICATION </w:t>
    </w:r>
    <w:r>
      <w:rPr>
        <w:rFonts w:ascii="Arial" w:hAnsi="Arial" w:cs="Arial"/>
        <w:b/>
        <w:bCs/>
        <w:sz w:val="20"/>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0AA" w:rsidRPr="00A97030" w:rsidRDefault="00B230AA" w:rsidP="00157BD5">
    <w:pPr>
      <w:pStyle w:val="Header"/>
      <w:jc w:val="right"/>
      <w:rPr>
        <w:rFonts w:ascii="Arial" w:hAnsi="Arial" w:cs="Arial"/>
        <w:b/>
        <w:sz w:val="20"/>
        <w:szCs w:val="20"/>
      </w:rPr>
    </w:pPr>
    <w:r w:rsidRPr="00A97030">
      <w:rPr>
        <w:rFonts w:ascii="Arial" w:hAnsi="Arial" w:cs="Arial"/>
        <w:b/>
        <w:noProof/>
        <w:sz w:val="20"/>
        <w:szCs w:val="20"/>
      </w:rPr>
      <w:drawing>
        <wp:anchor distT="0" distB="0" distL="114300" distR="114300" simplePos="0" relativeHeight="251659264" behindDoc="0" locked="1" layoutInCell="1" allowOverlap="1" wp14:anchorId="2FFB426E" wp14:editId="55304349">
          <wp:simplePos x="0" y="0"/>
          <wp:positionH relativeFrom="column">
            <wp:posOffset>64135</wp:posOffset>
          </wp:positionH>
          <wp:positionV relativeFrom="page">
            <wp:posOffset>142875</wp:posOffset>
          </wp:positionV>
          <wp:extent cx="1060450" cy="800100"/>
          <wp:effectExtent l="0" t="0" r="635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0450" cy="8001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b/>
        <w:sz w:val="20"/>
        <w:szCs w:val="20"/>
      </w:rPr>
      <w:t>SCHEDULE B - SPECIFICATION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0567C"/>
    <w:multiLevelType w:val="hybridMultilevel"/>
    <w:tmpl w:val="4626AD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77240F1"/>
    <w:multiLevelType w:val="multilevel"/>
    <w:tmpl w:val="68D2D54A"/>
    <w:lvl w:ilvl="0">
      <w:start w:val="1"/>
      <w:numFmt w:val="decimal"/>
      <w:pStyle w:val="Header11"/>
      <w:lvlText w:val="%1."/>
      <w:lvlJc w:val="left"/>
      <w:pPr>
        <w:tabs>
          <w:tab w:val="num" w:pos="360"/>
        </w:tabs>
        <w:ind w:left="360" w:hanging="360"/>
      </w:pPr>
      <w:rPr>
        <w:rFonts w:hint="default"/>
        <w:b/>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nsid w:val="08746F01"/>
    <w:multiLevelType w:val="hybridMultilevel"/>
    <w:tmpl w:val="97401F8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23E0821"/>
    <w:multiLevelType w:val="hybridMultilevel"/>
    <w:tmpl w:val="0B5405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5DE1702"/>
    <w:multiLevelType w:val="hybridMultilevel"/>
    <w:tmpl w:val="C8921D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BCD2D36"/>
    <w:multiLevelType w:val="hybridMultilevel"/>
    <w:tmpl w:val="42006FC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02F599A"/>
    <w:multiLevelType w:val="hybridMultilevel"/>
    <w:tmpl w:val="757229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3237C71"/>
    <w:multiLevelType w:val="hybridMultilevel"/>
    <w:tmpl w:val="B86C82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CFE20AE"/>
    <w:multiLevelType w:val="hybridMultilevel"/>
    <w:tmpl w:val="BD8C1AF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02D4773"/>
    <w:multiLevelType w:val="hybridMultilevel"/>
    <w:tmpl w:val="CD7A70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422D783C"/>
    <w:multiLevelType w:val="hybridMultilevel"/>
    <w:tmpl w:val="2A78B15C"/>
    <w:lvl w:ilvl="0" w:tplc="04090001">
      <w:start w:val="1"/>
      <w:numFmt w:val="bullet"/>
      <w:lvlText w:val=""/>
      <w:lvlJc w:val="left"/>
      <w:pPr>
        <w:tabs>
          <w:tab w:val="num" w:pos="927"/>
        </w:tabs>
        <w:ind w:left="927"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C8D05A6"/>
    <w:multiLevelType w:val="hybridMultilevel"/>
    <w:tmpl w:val="E29C007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4D2246C3"/>
    <w:multiLevelType w:val="hybridMultilevel"/>
    <w:tmpl w:val="BBE0004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16A1526"/>
    <w:multiLevelType w:val="hybridMultilevel"/>
    <w:tmpl w:val="10B44D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E2E46CA"/>
    <w:multiLevelType w:val="hybridMultilevel"/>
    <w:tmpl w:val="FAE6F90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EE55460"/>
    <w:multiLevelType w:val="hybridMultilevel"/>
    <w:tmpl w:val="591621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60607EB9"/>
    <w:multiLevelType w:val="hybridMultilevel"/>
    <w:tmpl w:val="9AC285D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nsid w:val="64653403"/>
    <w:multiLevelType w:val="multilevel"/>
    <w:tmpl w:val="9E3E28A4"/>
    <w:lvl w:ilvl="0">
      <w:start w:val="1"/>
      <w:numFmt w:val="decimal"/>
      <w:lvlText w:val="%1."/>
      <w:lvlJc w:val="left"/>
      <w:pPr>
        <w:ind w:left="720" w:hanging="360"/>
      </w:pPr>
      <w:rPr>
        <w:rFonts w:hint="default"/>
        <w:b/>
        <w:color w:val="auto"/>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nsid w:val="68292910"/>
    <w:multiLevelType w:val="hybridMultilevel"/>
    <w:tmpl w:val="2A78B15C"/>
    <w:lvl w:ilvl="0" w:tplc="04090001">
      <w:start w:val="1"/>
      <w:numFmt w:val="bullet"/>
      <w:lvlText w:val=""/>
      <w:lvlJc w:val="left"/>
      <w:pPr>
        <w:tabs>
          <w:tab w:val="num" w:pos="927"/>
        </w:tabs>
        <w:ind w:left="927"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690A005B"/>
    <w:multiLevelType w:val="hybridMultilevel"/>
    <w:tmpl w:val="A3461C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104069C"/>
    <w:multiLevelType w:val="hybridMultilevel"/>
    <w:tmpl w:val="7A383BA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DF327D4"/>
    <w:multiLevelType w:val="hybridMultilevel"/>
    <w:tmpl w:val="70B07040"/>
    <w:lvl w:ilvl="0" w:tplc="53A8A60C">
      <w:start w:val="5"/>
      <w:numFmt w:val="bullet"/>
      <w:lvlText w:val=""/>
      <w:lvlJc w:val="left"/>
      <w:pPr>
        <w:tabs>
          <w:tab w:val="num" w:pos="900"/>
        </w:tabs>
        <w:ind w:left="897" w:hanging="357"/>
      </w:pPr>
      <w:rPr>
        <w:rFonts w:ascii="Symbol" w:hAnsi="Symbol" w:hint="default"/>
        <w:color w:val="auto"/>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2">
    <w:nsid w:val="7ED91064"/>
    <w:multiLevelType w:val="hybridMultilevel"/>
    <w:tmpl w:val="14E8754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12"/>
  </w:num>
  <w:num w:numId="3">
    <w:abstractNumId w:val="20"/>
  </w:num>
  <w:num w:numId="4">
    <w:abstractNumId w:val="14"/>
  </w:num>
  <w:num w:numId="5">
    <w:abstractNumId w:val="16"/>
  </w:num>
  <w:num w:numId="6">
    <w:abstractNumId w:val="5"/>
  </w:num>
  <w:num w:numId="7">
    <w:abstractNumId w:val="21"/>
  </w:num>
  <w:num w:numId="8">
    <w:abstractNumId w:val="6"/>
  </w:num>
  <w:num w:numId="9">
    <w:abstractNumId w:val="15"/>
  </w:num>
  <w:num w:numId="10">
    <w:abstractNumId w:val="13"/>
  </w:num>
  <w:num w:numId="11">
    <w:abstractNumId w:val="10"/>
  </w:num>
  <w:num w:numId="12">
    <w:abstractNumId w:val="18"/>
  </w:num>
  <w:num w:numId="13">
    <w:abstractNumId w:val="7"/>
  </w:num>
  <w:num w:numId="14">
    <w:abstractNumId w:val="4"/>
  </w:num>
  <w:num w:numId="15">
    <w:abstractNumId w:val="17"/>
  </w:num>
  <w:num w:numId="16">
    <w:abstractNumId w:val="19"/>
  </w:num>
  <w:num w:numId="17">
    <w:abstractNumId w:val="11"/>
  </w:num>
  <w:num w:numId="18">
    <w:abstractNumId w:val="2"/>
  </w:num>
  <w:num w:numId="19">
    <w:abstractNumId w:val="3"/>
  </w:num>
  <w:num w:numId="20">
    <w:abstractNumId w:val="8"/>
  </w:num>
  <w:num w:numId="21">
    <w:abstractNumId w:val="0"/>
  </w:num>
  <w:num w:numId="22">
    <w:abstractNumId w:val="22"/>
  </w:num>
  <w:num w:numId="23">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noPunctuationKerning/>
  <w:characterSpacingControl w:val="doNotCompress"/>
  <w:hdrShapeDefaults>
    <o:shapedefaults v:ext="edit" spidmax="8806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7BD0"/>
    <w:rsid w:val="00004DA9"/>
    <w:rsid w:val="00011D76"/>
    <w:rsid w:val="000273E1"/>
    <w:rsid w:val="00031695"/>
    <w:rsid w:val="00036DD0"/>
    <w:rsid w:val="0005153C"/>
    <w:rsid w:val="0005213A"/>
    <w:rsid w:val="000564F2"/>
    <w:rsid w:val="000631EB"/>
    <w:rsid w:val="000640C7"/>
    <w:rsid w:val="00074F73"/>
    <w:rsid w:val="00081228"/>
    <w:rsid w:val="00090377"/>
    <w:rsid w:val="000A7D88"/>
    <w:rsid w:val="000B014A"/>
    <w:rsid w:val="000B2DE0"/>
    <w:rsid w:val="000B49E6"/>
    <w:rsid w:val="000C0DCB"/>
    <w:rsid w:val="000C22DF"/>
    <w:rsid w:val="000C2C01"/>
    <w:rsid w:val="000D08C0"/>
    <w:rsid w:val="000D1BCC"/>
    <w:rsid w:val="000F2D1B"/>
    <w:rsid w:val="001017AD"/>
    <w:rsid w:val="0010433E"/>
    <w:rsid w:val="0010606B"/>
    <w:rsid w:val="001075A1"/>
    <w:rsid w:val="00107879"/>
    <w:rsid w:val="001122CA"/>
    <w:rsid w:val="00117638"/>
    <w:rsid w:val="00123D5D"/>
    <w:rsid w:val="001243D3"/>
    <w:rsid w:val="00136814"/>
    <w:rsid w:val="001371D7"/>
    <w:rsid w:val="00143F2F"/>
    <w:rsid w:val="00155B5F"/>
    <w:rsid w:val="00157BD5"/>
    <w:rsid w:val="00161C39"/>
    <w:rsid w:val="0016754F"/>
    <w:rsid w:val="00173C66"/>
    <w:rsid w:val="0017624D"/>
    <w:rsid w:val="0018362D"/>
    <w:rsid w:val="00183F0C"/>
    <w:rsid w:val="00184149"/>
    <w:rsid w:val="001857DF"/>
    <w:rsid w:val="00194A1C"/>
    <w:rsid w:val="00196DFD"/>
    <w:rsid w:val="001A0FC7"/>
    <w:rsid w:val="001A6523"/>
    <w:rsid w:val="001A7438"/>
    <w:rsid w:val="001C0454"/>
    <w:rsid w:val="001C3C66"/>
    <w:rsid w:val="001C7AB1"/>
    <w:rsid w:val="001D1188"/>
    <w:rsid w:val="001D21B8"/>
    <w:rsid w:val="001D25A0"/>
    <w:rsid w:val="001D3DA7"/>
    <w:rsid w:val="001D6538"/>
    <w:rsid w:val="001D6B5B"/>
    <w:rsid w:val="001E5CD2"/>
    <w:rsid w:val="001F2743"/>
    <w:rsid w:val="001F5325"/>
    <w:rsid w:val="001F5D37"/>
    <w:rsid w:val="001F778C"/>
    <w:rsid w:val="001F7B5C"/>
    <w:rsid w:val="00211D6E"/>
    <w:rsid w:val="00225F1B"/>
    <w:rsid w:val="00235055"/>
    <w:rsid w:val="00235279"/>
    <w:rsid w:val="0024447E"/>
    <w:rsid w:val="002479A2"/>
    <w:rsid w:val="002506AB"/>
    <w:rsid w:val="00261920"/>
    <w:rsid w:val="00262BCE"/>
    <w:rsid w:val="0026432C"/>
    <w:rsid w:val="00277BD1"/>
    <w:rsid w:val="002848BD"/>
    <w:rsid w:val="00284A32"/>
    <w:rsid w:val="00297BD0"/>
    <w:rsid w:val="002B4DB7"/>
    <w:rsid w:val="002C3F8C"/>
    <w:rsid w:val="002D0B73"/>
    <w:rsid w:val="002E56A2"/>
    <w:rsid w:val="002F1077"/>
    <w:rsid w:val="002F154D"/>
    <w:rsid w:val="002F682F"/>
    <w:rsid w:val="00304A97"/>
    <w:rsid w:val="0031340B"/>
    <w:rsid w:val="0032207A"/>
    <w:rsid w:val="0032380B"/>
    <w:rsid w:val="00323DEA"/>
    <w:rsid w:val="00325867"/>
    <w:rsid w:val="00325953"/>
    <w:rsid w:val="00330EC8"/>
    <w:rsid w:val="00332B59"/>
    <w:rsid w:val="0033638C"/>
    <w:rsid w:val="0033755F"/>
    <w:rsid w:val="00341BC9"/>
    <w:rsid w:val="00345CA2"/>
    <w:rsid w:val="00351444"/>
    <w:rsid w:val="00367C0D"/>
    <w:rsid w:val="0038532E"/>
    <w:rsid w:val="0039032E"/>
    <w:rsid w:val="00392E14"/>
    <w:rsid w:val="003A2935"/>
    <w:rsid w:val="003A3E91"/>
    <w:rsid w:val="003A4376"/>
    <w:rsid w:val="003B321D"/>
    <w:rsid w:val="003B6EE0"/>
    <w:rsid w:val="003C1DC4"/>
    <w:rsid w:val="003C7722"/>
    <w:rsid w:val="003D3582"/>
    <w:rsid w:val="003D5CC5"/>
    <w:rsid w:val="003E1C79"/>
    <w:rsid w:val="003E5D72"/>
    <w:rsid w:val="0040245A"/>
    <w:rsid w:val="00423299"/>
    <w:rsid w:val="004331D5"/>
    <w:rsid w:val="00435E4C"/>
    <w:rsid w:val="00436A62"/>
    <w:rsid w:val="00440E06"/>
    <w:rsid w:val="00454A76"/>
    <w:rsid w:val="004655BB"/>
    <w:rsid w:val="004848F1"/>
    <w:rsid w:val="004902B8"/>
    <w:rsid w:val="004A42B6"/>
    <w:rsid w:val="004B4406"/>
    <w:rsid w:val="004B4E3E"/>
    <w:rsid w:val="004B762D"/>
    <w:rsid w:val="004C09F4"/>
    <w:rsid w:val="004C1B79"/>
    <w:rsid w:val="004C2579"/>
    <w:rsid w:val="004C3637"/>
    <w:rsid w:val="004D72ED"/>
    <w:rsid w:val="004E7D1E"/>
    <w:rsid w:val="004F2B64"/>
    <w:rsid w:val="004F7818"/>
    <w:rsid w:val="004F7E49"/>
    <w:rsid w:val="00504E14"/>
    <w:rsid w:val="0051009A"/>
    <w:rsid w:val="0051375B"/>
    <w:rsid w:val="00520859"/>
    <w:rsid w:val="00530C7E"/>
    <w:rsid w:val="00536E12"/>
    <w:rsid w:val="00555D4F"/>
    <w:rsid w:val="00564376"/>
    <w:rsid w:val="005659F2"/>
    <w:rsid w:val="00567081"/>
    <w:rsid w:val="00570068"/>
    <w:rsid w:val="00571D6E"/>
    <w:rsid w:val="00571DB2"/>
    <w:rsid w:val="00572E31"/>
    <w:rsid w:val="00582760"/>
    <w:rsid w:val="00585B20"/>
    <w:rsid w:val="005918D1"/>
    <w:rsid w:val="005A2C40"/>
    <w:rsid w:val="005A6BC8"/>
    <w:rsid w:val="005A7126"/>
    <w:rsid w:val="005B0B72"/>
    <w:rsid w:val="005B3159"/>
    <w:rsid w:val="005C2D25"/>
    <w:rsid w:val="005C2F36"/>
    <w:rsid w:val="005D009D"/>
    <w:rsid w:val="005D2B9A"/>
    <w:rsid w:val="005D3D0C"/>
    <w:rsid w:val="005E3A34"/>
    <w:rsid w:val="005F610F"/>
    <w:rsid w:val="006047F5"/>
    <w:rsid w:val="00607EC3"/>
    <w:rsid w:val="0062038E"/>
    <w:rsid w:val="00640EBE"/>
    <w:rsid w:val="00641313"/>
    <w:rsid w:val="0064357B"/>
    <w:rsid w:val="00646838"/>
    <w:rsid w:val="00652868"/>
    <w:rsid w:val="006673B6"/>
    <w:rsid w:val="00676D07"/>
    <w:rsid w:val="00687468"/>
    <w:rsid w:val="00691833"/>
    <w:rsid w:val="006930C9"/>
    <w:rsid w:val="00697AE3"/>
    <w:rsid w:val="006A0023"/>
    <w:rsid w:val="006A1CF4"/>
    <w:rsid w:val="006A5EF7"/>
    <w:rsid w:val="006B302D"/>
    <w:rsid w:val="006C003B"/>
    <w:rsid w:val="006C00F4"/>
    <w:rsid w:val="006C3540"/>
    <w:rsid w:val="006C500E"/>
    <w:rsid w:val="006D412A"/>
    <w:rsid w:val="006D437A"/>
    <w:rsid w:val="006D45C3"/>
    <w:rsid w:val="006D6361"/>
    <w:rsid w:val="006E2715"/>
    <w:rsid w:val="006E5AFA"/>
    <w:rsid w:val="006E5D1E"/>
    <w:rsid w:val="006E6B6B"/>
    <w:rsid w:val="006F04B7"/>
    <w:rsid w:val="006F19F9"/>
    <w:rsid w:val="006F23F8"/>
    <w:rsid w:val="006F7689"/>
    <w:rsid w:val="00706727"/>
    <w:rsid w:val="00721742"/>
    <w:rsid w:val="00722AFF"/>
    <w:rsid w:val="007264DB"/>
    <w:rsid w:val="0073537E"/>
    <w:rsid w:val="00735399"/>
    <w:rsid w:val="00762FE7"/>
    <w:rsid w:val="007651B0"/>
    <w:rsid w:val="0076563C"/>
    <w:rsid w:val="00775E1A"/>
    <w:rsid w:val="00776F2C"/>
    <w:rsid w:val="00780685"/>
    <w:rsid w:val="00783818"/>
    <w:rsid w:val="00783D38"/>
    <w:rsid w:val="00787A0A"/>
    <w:rsid w:val="0079035B"/>
    <w:rsid w:val="00795B98"/>
    <w:rsid w:val="007A3153"/>
    <w:rsid w:val="007B78F4"/>
    <w:rsid w:val="007C006A"/>
    <w:rsid w:val="007C0B1B"/>
    <w:rsid w:val="007C6C2C"/>
    <w:rsid w:val="007D4EA2"/>
    <w:rsid w:val="007E536A"/>
    <w:rsid w:val="007F06A9"/>
    <w:rsid w:val="007F6FFA"/>
    <w:rsid w:val="00801F05"/>
    <w:rsid w:val="0080699E"/>
    <w:rsid w:val="00815BE2"/>
    <w:rsid w:val="0082294E"/>
    <w:rsid w:val="00822BDD"/>
    <w:rsid w:val="008441B5"/>
    <w:rsid w:val="00845E03"/>
    <w:rsid w:val="00847FC1"/>
    <w:rsid w:val="00850BEA"/>
    <w:rsid w:val="00852954"/>
    <w:rsid w:val="0086672F"/>
    <w:rsid w:val="0086787E"/>
    <w:rsid w:val="0087402D"/>
    <w:rsid w:val="00876174"/>
    <w:rsid w:val="008868D6"/>
    <w:rsid w:val="008901D6"/>
    <w:rsid w:val="00896963"/>
    <w:rsid w:val="008A2F04"/>
    <w:rsid w:val="008A41C1"/>
    <w:rsid w:val="008A778F"/>
    <w:rsid w:val="008B5253"/>
    <w:rsid w:val="008C357E"/>
    <w:rsid w:val="008C37A3"/>
    <w:rsid w:val="008D010C"/>
    <w:rsid w:val="008D0BE5"/>
    <w:rsid w:val="008D64D9"/>
    <w:rsid w:val="008E6375"/>
    <w:rsid w:val="008F3636"/>
    <w:rsid w:val="008F54FD"/>
    <w:rsid w:val="008F6809"/>
    <w:rsid w:val="00904AE3"/>
    <w:rsid w:val="00907253"/>
    <w:rsid w:val="0090733F"/>
    <w:rsid w:val="0091104A"/>
    <w:rsid w:val="00922A84"/>
    <w:rsid w:val="00923A48"/>
    <w:rsid w:val="00923C6C"/>
    <w:rsid w:val="00925DE6"/>
    <w:rsid w:val="00927FBE"/>
    <w:rsid w:val="0093091E"/>
    <w:rsid w:val="00931CCB"/>
    <w:rsid w:val="00942315"/>
    <w:rsid w:val="00944F87"/>
    <w:rsid w:val="00946A07"/>
    <w:rsid w:val="0094731B"/>
    <w:rsid w:val="009515E0"/>
    <w:rsid w:val="009668FC"/>
    <w:rsid w:val="00971E47"/>
    <w:rsid w:val="00986D38"/>
    <w:rsid w:val="00991E0E"/>
    <w:rsid w:val="00996C37"/>
    <w:rsid w:val="009A2171"/>
    <w:rsid w:val="009A3761"/>
    <w:rsid w:val="009A384A"/>
    <w:rsid w:val="009A5B22"/>
    <w:rsid w:val="009B3093"/>
    <w:rsid w:val="009B3703"/>
    <w:rsid w:val="009C1327"/>
    <w:rsid w:val="009D652B"/>
    <w:rsid w:val="009D7CC2"/>
    <w:rsid w:val="009E157B"/>
    <w:rsid w:val="009E1D1D"/>
    <w:rsid w:val="009E516A"/>
    <w:rsid w:val="009E7191"/>
    <w:rsid w:val="009F3A01"/>
    <w:rsid w:val="00A01D6D"/>
    <w:rsid w:val="00A13A33"/>
    <w:rsid w:val="00A2267B"/>
    <w:rsid w:val="00A317CD"/>
    <w:rsid w:val="00A33874"/>
    <w:rsid w:val="00A347B0"/>
    <w:rsid w:val="00A357FF"/>
    <w:rsid w:val="00A35B04"/>
    <w:rsid w:val="00A44E2B"/>
    <w:rsid w:val="00A46213"/>
    <w:rsid w:val="00A5338C"/>
    <w:rsid w:val="00A57B4C"/>
    <w:rsid w:val="00A70DBC"/>
    <w:rsid w:val="00A75F14"/>
    <w:rsid w:val="00A85159"/>
    <w:rsid w:val="00A860AA"/>
    <w:rsid w:val="00A97030"/>
    <w:rsid w:val="00AC10B0"/>
    <w:rsid w:val="00AC1F30"/>
    <w:rsid w:val="00AC3D6E"/>
    <w:rsid w:val="00AD3A53"/>
    <w:rsid w:val="00AD4651"/>
    <w:rsid w:val="00AE15F8"/>
    <w:rsid w:val="00AF0505"/>
    <w:rsid w:val="00AF28BA"/>
    <w:rsid w:val="00AF44CE"/>
    <w:rsid w:val="00B00275"/>
    <w:rsid w:val="00B062BC"/>
    <w:rsid w:val="00B07A53"/>
    <w:rsid w:val="00B1261B"/>
    <w:rsid w:val="00B1323D"/>
    <w:rsid w:val="00B20C71"/>
    <w:rsid w:val="00B21060"/>
    <w:rsid w:val="00B230AA"/>
    <w:rsid w:val="00B236BD"/>
    <w:rsid w:val="00B239FC"/>
    <w:rsid w:val="00B31A0F"/>
    <w:rsid w:val="00B37CD2"/>
    <w:rsid w:val="00B43B3C"/>
    <w:rsid w:val="00B70EA7"/>
    <w:rsid w:val="00B920F8"/>
    <w:rsid w:val="00B9249B"/>
    <w:rsid w:val="00B934EB"/>
    <w:rsid w:val="00BA04FF"/>
    <w:rsid w:val="00BA747B"/>
    <w:rsid w:val="00BC27A0"/>
    <w:rsid w:val="00BC434D"/>
    <w:rsid w:val="00BD453E"/>
    <w:rsid w:val="00BE06C0"/>
    <w:rsid w:val="00BF4C04"/>
    <w:rsid w:val="00BF4D5C"/>
    <w:rsid w:val="00BF5095"/>
    <w:rsid w:val="00C02404"/>
    <w:rsid w:val="00C06A1C"/>
    <w:rsid w:val="00C06B76"/>
    <w:rsid w:val="00C12B9A"/>
    <w:rsid w:val="00C159FC"/>
    <w:rsid w:val="00C222D4"/>
    <w:rsid w:val="00C37E87"/>
    <w:rsid w:val="00C411F6"/>
    <w:rsid w:val="00C62132"/>
    <w:rsid w:val="00C65381"/>
    <w:rsid w:val="00C7437F"/>
    <w:rsid w:val="00C8097E"/>
    <w:rsid w:val="00C84601"/>
    <w:rsid w:val="00C85F74"/>
    <w:rsid w:val="00C9115A"/>
    <w:rsid w:val="00C946ED"/>
    <w:rsid w:val="00CA04BA"/>
    <w:rsid w:val="00CB408E"/>
    <w:rsid w:val="00CC1124"/>
    <w:rsid w:val="00CC2088"/>
    <w:rsid w:val="00CC41A7"/>
    <w:rsid w:val="00CE0C01"/>
    <w:rsid w:val="00CE0E28"/>
    <w:rsid w:val="00CF11DF"/>
    <w:rsid w:val="00CF69E5"/>
    <w:rsid w:val="00D0383B"/>
    <w:rsid w:val="00D10F9F"/>
    <w:rsid w:val="00D156FC"/>
    <w:rsid w:val="00D26D96"/>
    <w:rsid w:val="00D26F59"/>
    <w:rsid w:val="00D3013E"/>
    <w:rsid w:val="00D3787E"/>
    <w:rsid w:val="00D43F3D"/>
    <w:rsid w:val="00D441DD"/>
    <w:rsid w:val="00D44600"/>
    <w:rsid w:val="00D45D7C"/>
    <w:rsid w:val="00D50C1B"/>
    <w:rsid w:val="00D77E30"/>
    <w:rsid w:val="00D851BF"/>
    <w:rsid w:val="00D85CD9"/>
    <w:rsid w:val="00D91932"/>
    <w:rsid w:val="00D933CB"/>
    <w:rsid w:val="00DC09AC"/>
    <w:rsid w:val="00DC4219"/>
    <w:rsid w:val="00DC7FB6"/>
    <w:rsid w:val="00DD352B"/>
    <w:rsid w:val="00DD57DD"/>
    <w:rsid w:val="00DE1139"/>
    <w:rsid w:val="00DF20AE"/>
    <w:rsid w:val="00DF3B34"/>
    <w:rsid w:val="00E0209F"/>
    <w:rsid w:val="00E05A0A"/>
    <w:rsid w:val="00E10A21"/>
    <w:rsid w:val="00E10B7D"/>
    <w:rsid w:val="00E1347B"/>
    <w:rsid w:val="00E15BD1"/>
    <w:rsid w:val="00E30A48"/>
    <w:rsid w:val="00E312B0"/>
    <w:rsid w:val="00E36C1E"/>
    <w:rsid w:val="00E412E2"/>
    <w:rsid w:val="00E44E5A"/>
    <w:rsid w:val="00E5095D"/>
    <w:rsid w:val="00E55425"/>
    <w:rsid w:val="00E62090"/>
    <w:rsid w:val="00E70383"/>
    <w:rsid w:val="00E7185B"/>
    <w:rsid w:val="00E7205A"/>
    <w:rsid w:val="00E73780"/>
    <w:rsid w:val="00E76BB2"/>
    <w:rsid w:val="00E858AD"/>
    <w:rsid w:val="00E8777A"/>
    <w:rsid w:val="00E95DE9"/>
    <w:rsid w:val="00E96DD5"/>
    <w:rsid w:val="00EA40B6"/>
    <w:rsid w:val="00EB6691"/>
    <w:rsid w:val="00EC091C"/>
    <w:rsid w:val="00EC2EC4"/>
    <w:rsid w:val="00ED424A"/>
    <w:rsid w:val="00ED42A4"/>
    <w:rsid w:val="00ED7BF1"/>
    <w:rsid w:val="00EE332D"/>
    <w:rsid w:val="00EE7BC1"/>
    <w:rsid w:val="00EF02B0"/>
    <w:rsid w:val="00EF46F6"/>
    <w:rsid w:val="00F030CB"/>
    <w:rsid w:val="00F06F98"/>
    <w:rsid w:val="00F147A7"/>
    <w:rsid w:val="00F16A64"/>
    <w:rsid w:val="00F16C7B"/>
    <w:rsid w:val="00F205F6"/>
    <w:rsid w:val="00F253E3"/>
    <w:rsid w:val="00F31214"/>
    <w:rsid w:val="00F32636"/>
    <w:rsid w:val="00F33B47"/>
    <w:rsid w:val="00F53C2A"/>
    <w:rsid w:val="00F56E40"/>
    <w:rsid w:val="00F64A2A"/>
    <w:rsid w:val="00F70752"/>
    <w:rsid w:val="00F76695"/>
    <w:rsid w:val="00F86620"/>
    <w:rsid w:val="00F917F0"/>
    <w:rsid w:val="00F922E8"/>
    <w:rsid w:val="00F955EC"/>
    <w:rsid w:val="00FB46D8"/>
    <w:rsid w:val="00FC381F"/>
    <w:rsid w:val="00FC53FD"/>
    <w:rsid w:val="00FD01F7"/>
    <w:rsid w:val="00FE03FA"/>
    <w:rsid w:val="00FE07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0C71"/>
  </w:style>
  <w:style w:type="paragraph" w:styleId="Heading1">
    <w:name w:val="heading 1"/>
    <w:basedOn w:val="Normal"/>
    <w:next w:val="Normal"/>
    <w:link w:val="Heading1Char"/>
    <w:uiPriority w:val="9"/>
    <w:qFormat/>
    <w:rsid w:val="00BF4D5C"/>
    <w:pPr>
      <w:spacing w:before="480"/>
      <w:contextualSpacing/>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BF4D5C"/>
    <w:pPr>
      <w:spacing w:before="20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BF4D5C"/>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BF4D5C"/>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unhideWhenUsed/>
    <w:qFormat/>
    <w:rsid w:val="00BF4D5C"/>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unhideWhenUsed/>
    <w:qFormat/>
    <w:rsid w:val="00BF4D5C"/>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unhideWhenUsed/>
    <w:qFormat/>
    <w:rsid w:val="00BF4D5C"/>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unhideWhenUsed/>
    <w:qFormat/>
    <w:rsid w:val="00BF4D5C"/>
    <w:pPr>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unhideWhenUsed/>
    <w:qFormat/>
    <w:rsid w:val="00BF4D5C"/>
    <w:pPr>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pPr>
      <w:autoSpaceDE w:val="0"/>
      <w:autoSpaceDN w:val="0"/>
      <w:adjustRightInd w:val="0"/>
      <w:jc w:val="both"/>
    </w:pPr>
    <w:rPr>
      <w:rFonts w:ascii="TimesNewRomanPS" w:hAnsi="TimesNewRomanPS"/>
      <w:lang w:val="en-US"/>
    </w:rPr>
  </w:style>
  <w:style w:type="paragraph" w:customStyle="1" w:styleId="BodySingle">
    <w:name w:val="Body Single"/>
    <w:basedOn w:val="Normal"/>
    <w:pPr>
      <w:autoSpaceDE w:val="0"/>
      <w:autoSpaceDN w:val="0"/>
      <w:adjustRightInd w:val="0"/>
    </w:pPr>
    <w:rPr>
      <w:lang w:val="en-US"/>
    </w:rPr>
  </w:style>
  <w:style w:type="paragraph" w:customStyle="1" w:styleId="TableText">
    <w:name w:val="Table Text"/>
    <w:basedOn w:val="Normal"/>
    <w:pPr>
      <w:autoSpaceDE w:val="0"/>
      <w:autoSpaceDN w:val="0"/>
      <w:adjustRightInd w:val="0"/>
      <w:jc w:val="both"/>
    </w:pPr>
    <w:rPr>
      <w:lang w:val="en-US"/>
    </w:rPr>
  </w:style>
  <w:style w:type="paragraph" w:customStyle="1" w:styleId="Bullet">
    <w:name w:val="Bullet"/>
    <w:basedOn w:val="Normal"/>
    <w:pPr>
      <w:autoSpaceDE w:val="0"/>
      <w:autoSpaceDN w:val="0"/>
      <w:adjustRightInd w:val="0"/>
      <w:ind w:left="1440" w:right="864" w:hanging="720"/>
    </w:pPr>
    <w:rPr>
      <w:rFonts w:ascii="TimesNewRomanPS" w:hAnsi="TimesNewRomanPS"/>
      <w:lang w:val="en-US"/>
    </w:rPr>
  </w:style>
  <w:style w:type="paragraph" w:customStyle="1" w:styleId="NumberList">
    <w:name w:val="Number List"/>
    <w:basedOn w:val="Normal"/>
    <w:pPr>
      <w:autoSpaceDE w:val="0"/>
      <w:autoSpaceDN w:val="0"/>
      <w:adjustRightInd w:val="0"/>
      <w:spacing w:before="72" w:after="144"/>
    </w:pPr>
    <w:rPr>
      <w:rFonts w:ascii="TimesNewRomanPS" w:hAnsi="TimesNewRomanPS"/>
      <w:lang w:val="en-US"/>
    </w:rPr>
  </w:style>
  <w:style w:type="paragraph" w:customStyle="1" w:styleId="Bulletabc">
    <w:name w:val="Bullet abc"/>
    <w:basedOn w:val="Normal"/>
    <w:pPr>
      <w:autoSpaceDE w:val="0"/>
      <w:autoSpaceDN w:val="0"/>
      <w:adjustRightInd w:val="0"/>
      <w:spacing w:after="120"/>
      <w:ind w:left="1440" w:hanging="720"/>
    </w:pPr>
    <w:rPr>
      <w:rFonts w:ascii="Arial" w:hAnsi="Arial" w:cs="Arial"/>
      <w:lang w:val="en-US"/>
    </w:rPr>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character" w:styleId="PageNumber">
    <w:name w:val="page number"/>
    <w:basedOn w:val="DefaultParagraphFont"/>
    <w:semiHidden/>
  </w:style>
  <w:style w:type="paragraph" w:styleId="BodyText2">
    <w:name w:val="Body Text 2"/>
    <w:basedOn w:val="Normal"/>
    <w:semiHidden/>
    <w:pPr>
      <w:jc w:val="both"/>
    </w:pPr>
    <w:rPr>
      <w:rFonts w:ascii="Arial" w:hAnsi="Arial"/>
      <w:szCs w:val="20"/>
      <w:lang w:val="en-US"/>
    </w:rPr>
  </w:style>
  <w:style w:type="paragraph" w:styleId="BodyTextIndent">
    <w:name w:val="Body Text Indent"/>
    <w:basedOn w:val="Normal"/>
    <w:semiHidden/>
    <w:pPr>
      <w:ind w:left="720"/>
      <w:jc w:val="both"/>
    </w:pPr>
    <w:rPr>
      <w:rFonts w:ascii="Arial" w:hAnsi="Arial" w:cs="Arial"/>
    </w:rPr>
  </w:style>
  <w:style w:type="paragraph" w:styleId="BodyTextIndent2">
    <w:name w:val="Body Text Indent 2"/>
    <w:basedOn w:val="Normal"/>
    <w:semiHidden/>
    <w:pPr>
      <w:ind w:left="720" w:hanging="720"/>
      <w:jc w:val="both"/>
    </w:pPr>
    <w:rPr>
      <w:rFonts w:ascii="Arial" w:hAnsi="Arial" w:cs="Arial"/>
    </w:rPr>
  </w:style>
  <w:style w:type="paragraph" w:styleId="BodyTextIndent3">
    <w:name w:val="Body Text Indent 3"/>
    <w:basedOn w:val="Normal"/>
    <w:semiHidden/>
    <w:pPr>
      <w:ind w:left="360"/>
    </w:pPr>
    <w:rPr>
      <w:rFonts w:ascii="Arial" w:hAnsi="Arial" w:cs="Arial"/>
    </w:rPr>
  </w:style>
  <w:style w:type="paragraph" w:styleId="BodyText">
    <w:name w:val="Body Text"/>
    <w:basedOn w:val="Normal"/>
    <w:link w:val="BodyTextChar"/>
    <w:semiHidden/>
    <w:pPr>
      <w:autoSpaceDE w:val="0"/>
      <w:autoSpaceDN w:val="0"/>
      <w:adjustRightInd w:val="0"/>
      <w:spacing w:line="240" w:lineRule="atLeast"/>
    </w:pPr>
    <w:rPr>
      <w:rFonts w:ascii="Arial" w:hAnsi="Arial"/>
      <w:color w:val="000000"/>
      <w:szCs w:val="20"/>
      <w:lang w:val="en-US"/>
    </w:rPr>
  </w:style>
  <w:style w:type="paragraph" w:customStyle="1" w:styleId="TextBody">
    <w:name w:val="Text (Body)"/>
    <w:basedOn w:val="Normal"/>
    <w:pPr>
      <w:overflowPunct w:val="0"/>
      <w:autoSpaceDE w:val="0"/>
      <w:autoSpaceDN w:val="0"/>
      <w:adjustRightInd w:val="0"/>
      <w:jc w:val="both"/>
      <w:textAlignment w:val="baseline"/>
    </w:pPr>
    <w:rPr>
      <w:rFonts w:ascii="Arial" w:hAnsi="Arial"/>
      <w:color w:val="000000"/>
      <w:szCs w:val="20"/>
      <w:lang w:val="en-US"/>
    </w:rPr>
  </w:style>
  <w:style w:type="character" w:styleId="CommentReference">
    <w:name w:val="annotation reference"/>
    <w:semiHidden/>
    <w:rPr>
      <w:sz w:val="16"/>
      <w:szCs w:val="16"/>
    </w:rPr>
  </w:style>
  <w:style w:type="paragraph" w:customStyle="1" w:styleId="Bulletiiiiii">
    <w:name w:val="Bullet i ii iii"/>
    <w:basedOn w:val="Normal"/>
    <w:pPr>
      <w:overflowPunct w:val="0"/>
      <w:autoSpaceDE w:val="0"/>
      <w:autoSpaceDN w:val="0"/>
      <w:adjustRightInd w:val="0"/>
      <w:spacing w:after="120"/>
      <w:textAlignment w:val="baseline"/>
    </w:pPr>
    <w:rPr>
      <w:rFonts w:ascii="Arial" w:hAnsi="Arial"/>
      <w:szCs w:val="20"/>
    </w:rPr>
  </w:style>
  <w:style w:type="paragraph" w:styleId="CommentText">
    <w:name w:val="annotation text"/>
    <w:basedOn w:val="Normal"/>
    <w:link w:val="CommentTextChar"/>
    <w:semiHidden/>
    <w:rPr>
      <w:sz w:val="20"/>
      <w:szCs w:val="20"/>
    </w:rPr>
  </w:style>
  <w:style w:type="paragraph" w:styleId="Title">
    <w:name w:val="Title"/>
    <w:basedOn w:val="Normal"/>
    <w:next w:val="Normal"/>
    <w:link w:val="TitleChar"/>
    <w:uiPriority w:val="10"/>
    <w:qFormat/>
    <w:rsid w:val="00BF4D5C"/>
    <w:pPr>
      <w:pBdr>
        <w:bottom w:val="single" w:sz="4" w:space="1" w:color="auto"/>
      </w:pBdr>
      <w:contextualSpacing/>
    </w:pPr>
    <w:rPr>
      <w:rFonts w:asciiTheme="majorHAnsi" w:eastAsiaTheme="majorEastAsia" w:hAnsiTheme="majorHAnsi" w:cstheme="majorBidi"/>
      <w:spacing w:val="5"/>
      <w:sz w:val="52"/>
      <w:szCs w:val="52"/>
    </w:rPr>
  </w:style>
  <w:style w:type="character" w:styleId="Hyperlink">
    <w:name w:val="Hyperlink"/>
    <w:semiHidden/>
    <w:rPr>
      <w:color w:val="0000FF"/>
      <w:u w:val="single"/>
    </w:rPr>
  </w:style>
  <w:style w:type="paragraph" w:customStyle="1" w:styleId="Header11">
    <w:name w:val="Header 1.1"/>
    <w:basedOn w:val="Heading1"/>
    <w:pPr>
      <w:numPr>
        <w:numId w:val="1"/>
      </w:numPr>
    </w:pPr>
    <w:rPr>
      <w:sz w:val="20"/>
      <w:szCs w:val="24"/>
    </w:rPr>
  </w:style>
  <w:style w:type="paragraph" w:styleId="BodyText3">
    <w:name w:val="Body Text 3"/>
    <w:basedOn w:val="Normal"/>
    <w:semiHidden/>
    <w:rPr>
      <w:rFonts w:ascii="Arial" w:hAnsi="Arial" w:cs="Arial"/>
      <w:color w:val="FF0000"/>
    </w:rPr>
  </w:style>
  <w:style w:type="paragraph" w:customStyle="1" w:styleId="Default">
    <w:name w:val="Default"/>
    <w:pPr>
      <w:autoSpaceDE w:val="0"/>
      <w:autoSpaceDN w:val="0"/>
      <w:adjustRightInd w:val="0"/>
    </w:pPr>
    <w:rPr>
      <w:rFonts w:ascii="Lucida Sans" w:hAnsi="Lucida Sans"/>
      <w:color w:val="000000"/>
      <w:sz w:val="24"/>
      <w:szCs w:val="24"/>
      <w:lang w:val="en-US" w:eastAsia="en-US"/>
    </w:rPr>
  </w:style>
  <w:style w:type="paragraph" w:styleId="BlockText">
    <w:name w:val="Block Text"/>
    <w:basedOn w:val="Normal"/>
    <w:semiHidden/>
    <w:pPr>
      <w:tabs>
        <w:tab w:val="left" w:pos="540"/>
      </w:tabs>
      <w:autoSpaceDE w:val="0"/>
      <w:autoSpaceDN w:val="0"/>
      <w:adjustRightInd w:val="0"/>
      <w:spacing w:line="240" w:lineRule="atLeast"/>
      <w:ind w:left="540" w:right="124"/>
    </w:pPr>
    <w:rPr>
      <w:rFonts w:ascii="Arial" w:hAnsi="Arial" w:cs="Arial"/>
      <w:color w:val="FF0000"/>
    </w:rPr>
  </w:style>
  <w:style w:type="paragraph" w:styleId="ListParagraph">
    <w:name w:val="List Paragraph"/>
    <w:basedOn w:val="Normal"/>
    <w:uiPriority w:val="34"/>
    <w:qFormat/>
    <w:rsid w:val="00BF4D5C"/>
    <w:pPr>
      <w:ind w:left="720"/>
      <w:contextualSpacing/>
    </w:pPr>
  </w:style>
  <w:style w:type="character" w:customStyle="1" w:styleId="BodyTextChar">
    <w:name w:val="Body Text Char"/>
    <w:basedOn w:val="DefaultParagraphFont"/>
    <w:link w:val="BodyText"/>
    <w:semiHidden/>
    <w:rsid w:val="008901D6"/>
    <w:rPr>
      <w:rFonts w:ascii="Arial" w:hAnsi="Arial"/>
      <w:color w:val="000000"/>
      <w:sz w:val="24"/>
      <w:lang w:val="en-US" w:eastAsia="en-US"/>
    </w:rPr>
  </w:style>
  <w:style w:type="paragraph" w:styleId="BalloonText">
    <w:name w:val="Balloon Text"/>
    <w:basedOn w:val="Normal"/>
    <w:link w:val="BalloonTextChar"/>
    <w:uiPriority w:val="99"/>
    <w:semiHidden/>
    <w:unhideWhenUsed/>
    <w:rsid w:val="001857DF"/>
    <w:rPr>
      <w:rFonts w:ascii="Tahoma" w:hAnsi="Tahoma" w:cs="Tahoma"/>
      <w:sz w:val="16"/>
      <w:szCs w:val="16"/>
    </w:rPr>
  </w:style>
  <w:style w:type="character" w:customStyle="1" w:styleId="BalloonTextChar">
    <w:name w:val="Balloon Text Char"/>
    <w:basedOn w:val="DefaultParagraphFont"/>
    <w:link w:val="BalloonText"/>
    <w:uiPriority w:val="99"/>
    <w:semiHidden/>
    <w:rsid w:val="001857DF"/>
    <w:rPr>
      <w:rFonts w:ascii="Tahoma" w:hAnsi="Tahoma" w:cs="Tahoma"/>
      <w:sz w:val="16"/>
      <w:szCs w:val="16"/>
      <w:lang w:eastAsia="en-US"/>
    </w:rPr>
  </w:style>
  <w:style w:type="character" w:customStyle="1" w:styleId="Heading1Char">
    <w:name w:val="Heading 1 Char"/>
    <w:basedOn w:val="DefaultParagraphFont"/>
    <w:link w:val="Heading1"/>
    <w:uiPriority w:val="9"/>
    <w:rsid w:val="00BF4D5C"/>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rsid w:val="00BF4D5C"/>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rsid w:val="00BF4D5C"/>
    <w:rPr>
      <w:rFonts w:asciiTheme="majorHAnsi" w:eastAsiaTheme="majorEastAsia" w:hAnsiTheme="majorHAnsi" w:cstheme="majorBidi"/>
      <w:b/>
      <w:bCs/>
    </w:rPr>
  </w:style>
  <w:style w:type="character" w:customStyle="1" w:styleId="Heading4Char">
    <w:name w:val="Heading 4 Char"/>
    <w:basedOn w:val="DefaultParagraphFont"/>
    <w:link w:val="Heading4"/>
    <w:uiPriority w:val="9"/>
    <w:rsid w:val="00BF4D5C"/>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rsid w:val="00BF4D5C"/>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rsid w:val="00BF4D5C"/>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rsid w:val="00BF4D5C"/>
    <w:rPr>
      <w:rFonts w:asciiTheme="majorHAnsi" w:eastAsiaTheme="majorEastAsia" w:hAnsiTheme="majorHAnsi" w:cstheme="majorBidi"/>
      <w:i/>
      <w:iCs/>
    </w:rPr>
  </w:style>
  <w:style w:type="character" w:customStyle="1" w:styleId="Heading8Char">
    <w:name w:val="Heading 8 Char"/>
    <w:basedOn w:val="DefaultParagraphFont"/>
    <w:link w:val="Heading8"/>
    <w:uiPriority w:val="9"/>
    <w:rsid w:val="00BF4D5C"/>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rsid w:val="00BF4D5C"/>
    <w:rPr>
      <w:rFonts w:asciiTheme="majorHAnsi" w:eastAsiaTheme="majorEastAsia" w:hAnsiTheme="majorHAnsi" w:cstheme="majorBidi"/>
      <w:i/>
      <w:iCs/>
      <w:spacing w:val="5"/>
      <w:sz w:val="20"/>
      <w:szCs w:val="20"/>
    </w:rPr>
  </w:style>
  <w:style w:type="character" w:customStyle="1" w:styleId="TitleChar">
    <w:name w:val="Title Char"/>
    <w:basedOn w:val="DefaultParagraphFont"/>
    <w:link w:val="Title"/>
    <w:uiPriority w:val="10"/>
    <w:rsid w:val="00BF4D5C"/>
    <w:rPr>
      <w:rFonts w:asciiTheme="majorHAnsi" w:eastAsiaTheme="majorEastAsia" w:hAnsiTheme="majorHAnsi" w:cstheme="majorBidi"/>
      <w:spacing w:val="5"/>
      <w:sz w:val="52"/>
      <w:szCs w:val="52"/>
    </w:rPr>
  </w:style>
  <w:style w:type="paragraph" w:styleId="Subtitle">
    <w:name w:val="Subtitle"/>
    <w:basedOn w:val="Normal"/>
    <w:next w:val="Normal"/>
    <w:link w:val="SubtitleChar"/>
    <w:uiPriority w:val="11"/>
    <w:qFormat/>
    <w:rsid w:val="00BF4D5C"/>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uiPriority w:val="11"/>
    <w:rsid w:val="00BF4D5C"/>
    <w:rPr>
      <w:rFonts w:asciiTheme="majorHAnsi" w:eastAsiaTheme="majorEastAsia" w:hAnsiTheme="majorHAnsi" w:cstheme="majorBidi"/>
      <w:i/>
      <w:iCs/>
      <w:spacing w:val="13"/>
      <w:sz w:val="24"/>
      <w:szCs w:val="24"/>
    </w:rPr>
  </w:style>
  <w:style w:type="character" w:styleId="Strong">
    <w:name w:val="Strong"/>
    <w:uiPriority w:val="22"/>
    <w:qFormat/>
    <w:rsid w:val="00BF4D5C"/>
    <w:rPr>
      <w:b/>
      <w:bCs/>
    </w:rPr>
  </w:style>
  <w:style w:type="character" w:styleId="Emphasis">
    <w:name w:val="Emphasis"/>
    <w:uiPriority w:val="20"/>
    <w:qFormat/>
    <w:rsid w:val="00BF4D5C"/>
    <w:rPr>
      <w:b/>
      <w:bCs/>
      <w:i/>
      <w:iCs/>
      <w:spacing w:val="10"/>
      <w:bdr w:val="none" w:sz="0" w:space="0" w:color="auto"/>
      <w:shd w:val="clear" w:color="auto" w:fill="auto"/>
    </w:rPr>
  </w:style>
  <w:style w:type="paragraph" w:styleId="NoSpacing">
    <w:name w:val="No Spacing"/>
    <w:basedOn w:val="Normal"/>
    <w:uiPriority w:val="1"/>
    <w:qFormat/>
    <w:rsid w:val="00BF4D5C"/>
  </w:style>
  <w:style w:type="paragraph" w:styleId="Quote">
    <w:name w:val="Quote"/>
    <w:basedOn w:val="Normal"/>
    <w:next w:val="Normal"/>
    <w:link w:val="QuoteChar"/>
    <w:uiPriority w:val="29"/>
    <w:qFormat/>
    <w:rsid w:val="00BF4D5C"/>
    <w:pPr>
      <w:spacing w:before="200"/>
      <w:ind w:left="360" w:right="360"/>
    </w:pPr>
    <w:rPr>
      <w:i/>
      <w:iCs/>
    </w:rPr>
  </w:style>
  <w:style w:type="character" w:customStyle="1" w:styleId="QuoteChar">
    <w:name w:val="Quote Char"/>
    <w:basedOn w:val="DefaultParagraphFont"/>
    <w:link w:val="Quote"/>
    <w:uiPriority w:val="29"/>
    <w:rsid w:val="00BF4D5C"/>
    <w:rPr>
      <w:i/>
      <w:iCs/>
    </w:rPr>
  </w:style>
  <w:style w:type="paragraph" w:styleId="IntenseQuote">
    <w:name w:val="Intense Quote"/>
    <w:basedOn w:val="Normal"/>
    <w:next w:val="Normal"/>
    <w:link w:val="IntenseQuoteChar"/>
    <w:uiPriority w:val="30"/>
    <w:qFormat/>
    <w:rsid w:val="00BF4D5C"/>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BF4D5C"/>
    <w:rPr>
      <w:b/>
      <w:bCs/>
      <w:i/>
      <w:iCs/>
    </w:rPr>
  </w:style>
  <w:style w:type="character" w:styleId="SubtleEmphasis">
    <w:name w:val="Subtle Emphasis"/>
    <w:uiPriority w:val="19"/>
    <w:qFormat/>
    <w:rsid w:val="00BF4D5C"/>
    <w:rPr>
      <w:i/>
      <w:iCs/>
    </w:rPr>
  </w:style>
  <w:style w:type="character" w:styleId="IntenseEmphasis">
    <w:name w:val="Intense Emphasis"/>
    <w:uiPriority w:val="21"/>
    <w:qFormat/>
    <w:rsid w:val="00BF4D5C"/>
    <w:rPr>
      <w:b/>
      <w:bCs/>
    </w:rPr>
  </w:style>
  <w:style w:type="character" w:styleId="SubtleReference">
    <w:name w:val="Subtle Reference"/>
    <w:uiPriority w:val="31"/>
    <w:qFormat/>
    <w:rsid w:val="00BF4D5C"/>
    <w:rPr>
      <w:smallCaps/>
    </w:rPr>
  </w:style>
  <w:style w:type="character" w:styleId="IntenseReference">
    <w:name w:val="Intense Reference"/>
    <w:uiPriority w:val="32"/>
    <w:qFormat/>
    <w:rsid w:val="00BF4D5C"/>
    <w:rPr>
      <w:smallCaps/>
      <w:spacing w:val="5"/>
      <w:u w:val="single"/>
    </w:rPr>
  </w:style>
  <w:style w:type="character" w:styleId="BookTitle">
    <w:name w:val="Book Title"/>
    <w:uiPriority w:val="33"/>
    <w:qFormat/>
    <w:rsid w:val="00BF4D5C"/>
    <w:rPr>
      <w:i/>
      <w:iCs/>
      <w:smallCaps/>
      <w:spacing w:val="5"/>
    </w:rPr>
  </w:style>
  <w:style w:type="paragraph" w:styleId="TOCHeading">
    <w:name w:val="TOC Heading"/>
    <w:basedOn w:val="Heading1"/>
    <w:next w:val="Normal"/>
    <w:uiPriority w:val="39"/>
    <w:semiHidden/>
    <w:unhideWhenUsed/>
    <w:qFormat/>
    <w:rsid w:val="00BF4D5C"/>
    <w:pPr>
      <w:outlineLvl w:val="9"/>
    </w:pPr>
    <w:rPr>
      <w:lang w:bidi="en-US"/>
    </w:rPr>
  </w:style>
  <w:style w:type="paragraph" w:styleId="Revision">
    <w:name w:val="Revision"/>
    <w:hidden/>
    <w:uiPriority w:val="99"/>
    <w:semiHidden/>
    <w:rsid w:val="008C357E"/>
  </w:style>
  <w:style w:type="table" w:styleId="TableGrid">
    <w:name w:val="Table Grid"/>
    <w:basedOn w:val="TableNormal"/>
    <w:uiPriority w:val="59"/>
    <w:rsid w:val="001762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E44E5A"/>
    <w:rPr>
      <w:rFonts w:eastAsiaTheme="minorHAnsi"/>
      <w:sz w:val="20"/>
      <w:szCs w:val="20"/>
      <w:lang w:eastAsia="en-US"/>
    </w:rPr>
  </w:style>
  <w:style w:type="character" w:customStyle="1" w:styleId="FootnoteTextChar">
    <w:name w:val="Footnote Text Char"/>
    <w:basedOn w:val="DefaultParagraphFont"/>
    <w:link w:val="FootnoteText"/>
    <w:uiPriority w:val="99"/>
    <w:semiHidden/>
    <w:rsid w:val="00E44E5A"/>
    <w:rPr>
      <w:rFonts w:eastAsiaTheme="minorHAnsi"/>
      <w:sz w:val="20"/>
      <w:szCs w:val="20"/>
      <w:lang w:eastAsia="en-US"/>
    </w:rPr>
  </w:style>
  <w:style w:type="character" w:styleId="FootnoteReference">
    <w:name w:val="footnote reference"/>
    <w:basedOn w:val="DefaultParagraphFont"/>
    <w:uiPriority w:val="99"/>
    <w:semiHidden/>
    <w:unhideWhenUsed/>
    <w:rsid w:val="00E44E5A"/>
    <w:rPr>
      <w:vertAlign w:val="superscript"/>
    </w:rPr>
  </w:style>
  <w:style w:type="paragraph" w:styleId="CommentSubject">
    <w:name w:val="annotation subject"/>
    <w:basedOn w:val="CommentText"/>
    <w:next w:val="CommentText"/>
    <w:link w:val="CommentSubjectChar"/>
    <w:uiPriority w:val="99"/>
    <w:semiHidden/>
    <w:unhideWhenUsed/>
    <w:rsid w:val="00582760"/>
    <w:rPr>
      <w:b/>
      <w:bCs/>
    </w:rPr>
  </w:style>
  <w:style w:type="character" w:customStyle="1" w:styleId="CommentTextChar">
    <w:name w:val="Comment Text Char"/>
    <w:basedOn w:val="DefaultParagraphFont"/>
    <w:link w:val="CommentText"/>
    <w:semiHidden/>
    <w:rsid w:val="00582760"/>
    <w:rPr>
      <w:sz w:val="20"/>
      <w:szCs w:val="20"/>
    </w:rPr>
  </w:style>
  <w:style w:type="character" w:customStyle="1" w:styleId="CommentSubjectChar">
    <w:name w:val="Comment Subject Char"/>
    <w:basedOn w:val="CommentTextChar"/>
    <w:link w:val="CommentSubject"/>
    <w:uiPriority w:val="99"/>
    <w:semiHidden/>
    <w:rsid w:val="00582760"/>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0C71"/>
  </w:style>
  <w:style w:type="paragraph" w:styleId="Heading1">
    <w:name w:val="heading 1"/>
    <w:basedOn w:val="Normal"/>
    <w:next w:val="Normal"/>
    <w:link w:val="Heading1Char"/>
    <w:uiPriority w:val="9"/>
    <w:qFormat/>
    <w:rsid w:val="00BF4D5C"/>
    <w:pPr>
      <w:spacing w:before="480"/>
      <w:contextualSpacing/>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BF4D5C"/>
    <w:pPr>
      <w:spacing w:before="20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BF4D5C"/>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BF4D5C"/>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unhideWhenUsed/>
    <w:qFormat/>
    <w:rsid w:val="00BF4D5C"/>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unhideWhenUsed/>
    <w:qFormat/>
    <w:rsid w:val="00BF4D5C"/>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unhideWhenUsed/>
    <w:qFormat/>
    <w:rsid w:val="00BF4D5C"/>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unhideWhenUsed/>
    <w:qFormat/>
    <w:rsid w:val="00BF4D5C"/>
    <w:pPr>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unhideWhenUsed/>
    <w:qFormat/>
    <w:rsid w:val="00BF4D5C"/>
    <w:pPr>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pPr>
      <w:autoSpaceDE w:val="0"/>
      <w:autoSpaceDN w:val="0"/>
      <w:adjustRightInd w:val="0"/>
      <w:jc w:val="both"/>
    </w:pPr>
    <w:rPr>
      <w:rFonts w:ascii="TimesNewRomanPS" w:hAnsi="TimesNewRomanPS"/>
      <w:lang w:val="en-US"/>
    </w:rPr>
  </w:style>
  <w:style w:type="paragraph" w:customStyle="1" w:styleId="BodySingle">
    <w:name w:val="Body Single"/>
    <w:basedOn w:val="Normal"/>
    <w:pPr>
      <w:autoSpaceDE w:val="0"/>
      <w:autoSpaceDN w:val="0"/>
      <w:adjustRightInd w:val="0"/>
    </w:pPr>
    <w:rPr>
      <w:lang w:val="en-US"/>
    </w:rPr>
  </w:style>
  <w:style w:type="paragraph" w:customStyle="1" w:styleId="TableText">
    <w:name w:val="Table Text"/>
    <w:basedOn w:val="Normal"/>
    <w:pPr>
      <w:autoSpaceDE w:val="0"/>
      <w:autoSpaceDN w:val="0"/>
      <w:adjustRightInd w:val="0"/>
      <w:jc w:val="both"/>
    </w:pPr>
    <w:rPr>
      <w:lang w:val="en-US"/>
    </w:rPr>
  </w:style>
  <w:style w:type="paragraph" w:customStyle="1" w:styleId="Bullet">
    <w:name w:val="Bullet"/>
    <w:basedOn w:val="Normal"/>
    <w:pPr>
      <w:autoSpaceDE w:val="0"/>
      <w:autoSpaceDN w:val="0"/>
      <w:adjustRightInd w:val="0"/>
      <w:ind w:left="1440" w:right="864" w:hanging="720"/>
    </w:pPr>
    <w:rPr>
      <w:rFonts w:ascii="TimesNewRomanPS" w:hAnsi="TimesNewRomanPS"/>
      <w:lang w:val="en-US"/>
    </w:rPr>
  </w:style>
  <w:style w:type="paragraph" w:customStyle="1" w:styleId="NumberList">
    <w:name w:val="Number List"/>
    <w:basedOn w:val="Normal"/>
    <w:pPr>
      <w:autoSpaceDE w:val="0"/>
      <w:autoSpaceDN w:val="0"/>
      <w:adjustRightInd w:val="0"/>
      <w:spacing w:before="72" w:after="144"/>
    </w:pPr>
    <w:rPr>
      <w:rFonts w:ascii="TimesNewRomanPS" w:hAnsi="TimesNewRomanPS"/>
      <w:lang w:val="en-US"/>
    </w:rPr>
  </w:style>
  <w:style w:type="paragraph" w:customStyle="1" w:styleId="Bulletabc">
    <w:name w:val="Bullet abc"/>
    <w:basedOn w:val="Normal"/>
    <w:pPr>
      <w:autoSpaceDE w:val="0"/>
      <w:autoSpaceDN w:val="0"/>
      <w:adjustRightInd w:val="0"/>
      <w:spacing w:after="120"/>
      <w:ind w:left="1440" w:hanging="720"/>
    </w:pPr>
    <w:rPr>
      <w:rFonts w:ascii="Arial" w:hAnsi="Arial" w:cs="Arial"/>
      <w:lang w:val="en-US"/>
    </w:rPr>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character" w:styleId="PageNumber">
    <w:name w:val="page number"/>
    <w:basedOn w:val="DefaultParagraphFont"/>
    <w:semiHidden/>
  </w:style>
  <w:style w:type="paragraph" w:styleId="BodyText2">
    <w:name w:val="Body Text 2"/>
    <w:basedOn w:val="Normal"/>
    <w:semiHidden/>
    <w:pPr>
      <w:jc w:val="both"/>
    </w:pPr>
    <w:rPr>
      <w:rFonts w:ascii="Arial" w:hAnsi="Arial"/>
      <w:szCs w:val="20"/>
      <w:lang w:val="en-US"/>
    </w:rPr>
  </w:style>
  <w:style w:type="paragraph" w:styleId="BodyTextIndent">
    <w:name w:val="Body Text Indent"/>
    <w:basedOn w:val="Normal"/>
    <w:semiHidden/>
    <w:pPr>
      <w:ind w:left="720"/>
      <w:jc w:val="both"/>
    </w:pPr>
    <w:rPr>
      <w:rFonts w:ascii="Arial" w:hAnsi="Arial" w:cs="Arial"/>
    </w:rPr>
  </w:style>
  <w:style w:type="paragraph" w:styleId="BodyTextIndent2">
    <w:name w:val="Body Text Indent 2"/>
    <w:basedOn w:val="Normal"/>
    <w:semiHidden/>
    <w:pPr>
      <w:ind w:left="720" w:hanging="720"/>
      <w:jc w:val="both"/>
    </w:pPr>
    <w:rPr>
      <w:rFonts w:ascii="Arial" w:hAnsi="Arial" w:cs="Arial"/>
    </w:rPr>
  </w:style>
  <w:style w:type="paragraph" w:styleId="BodyTextIndent3">
    <w:name w:val="Body Text Indent 3"/>
    <w:basedOn w:val="Normal"/>
    <w:semiHidden/>
    <w:pPr>
      <w:ind w:left="360"/>
    </w:pPr>
    <w:rPr>
      <w:rFonts w:ascii="Arial" w:hAnsi="Arial" w:cs="Arial"/>
    </w:rPr>
  </w:style>
  <w:style w:type="paragraph" w:styleId="BodyText">
    <w:name w:val="Body Text"/>
    <w:basedOn w:val="Normal"/>
    <w:link w:val="BodyTextChar"/>
    <w:semiHidden/>
    <w:pPr>
      <w:autoSpaceDE w:val="0"/>
      <w:autoSpaceDN w:val="0"/>
      <w:adjustRightInd w:val="0"/>
      <w:spacing w:line="240" w:lineRule="atLeast"/>
    </w:pPr>
    <w:rPr>
      <w:rFonts w:ascii="Arial" w:hAnsi="Arial"/>
      <w:color w:val="000000"/>
      <w:szCs w:val="20"/>
      <w:lang w:val="en-US"/>
    </w:rPr>
  </w:style>
  <w:style w:type="paragraph" w:customStyle="1" w:styleId="TextBody">
    <w:name w:val="Text (Body)"/>
    <w:basedOn w:val="Normal"/>
    <w:pPr>
      <w:overflowPunct w:val="0"/>
      <w:autoSpaceDE w:val="0"/>
      <w:autoSpaceDN w:val="0"/>
      <w:adjustRightInd w:val="0"/>
      <w:jc w:val="both"/>
      <w:textAlignment w:val="baseline"/>
    </w:pPr>
    <w:rPr>
      <w:rFonts w:ascii="Arial" w:hAnsi="Arial"/>
      <w:color w:val="000000"/>
      <w:szCs w:val="20"/>
      <w:lang w:val="en-US"/>
    </w:rPr>
  </w:style>
  <w:style w:type="character" w:styleId="CommentReference">
    <w:name w:val="annotation reference"/>
    <w:semiHidden/>
    <w:rPr>
      <w:sz w:val="16"/>
      <w:szCs w:val="16"/>
    </w:rPr>
  </w:style>
  <w:style w:type="paragraph" w:customStyle="1" w:styleId="Bulletiiiiii">
    <w:name w:val="Bullet i ii iii"/>
    <w:basedOn w:val="Normal"/>
    <w:pPr>
      <w:overflowPunct w:val="0"/>
      <w:autoSpaceDE w:val="0"/>
      <w:autoSpaceDN w:val="0"/>
      <w:adjustRightInd w:val="0"/>
      <w:spacing w:after="120"/>
      <w:textAlignment w:val="baseline"/>
    </w:pPr>
    <w:rPr>
      <w:rFonts w:ascii="Arial" w:hAnsi="Arial"/>
      <w:szCs w:val="20"/>
    </w:rPr>
  </w:style>
  <w:style w:type="paragraph" w:styleId="CommentText">
    <w:name w:val="annotation text"/>
    <w:basedOn w:val="Normal"/>
    <w:link w:val="CommentTextChar"/>
    <w:semiHidden/>
    <w:rPr>
      <w:sz w:val="20"/>
      <w:szCs w:val="20"/>
    </w:rPr>
  </w:style>
  <w:style w:type="paragraph" w:styleId="Title">
    <w:name w:val="Title"/>
    <w:basedOn w:val="Normal"/>
    <w:next w:val="Normal"/>
    <w:link w:val="TitleChar"/>
    <w:uiPriority w:val="10"/>
    <w:qFormat/>
    <w:rsid w:val="00BF4D5C"/>
    <w:pPr>
      <w:pBdr>
        <w:bottom w:val="single" w:sz="4" w:space="1" w:color="auto"/>
      </w:pBdr>
      <w:contextualSpacing/>
    </w:pPr>
    <w:rPr>
      <w:rFonts w:asciiTheme="majorHAnsi" w:eastAsiaTheme="majorEastAsia" w:hAnsiTheme="majorHAnsi" w:cstheme="majorBidi"/>
      <w:spacing w:val="5"/>
      <w:sz w:val="52"/>
      <w:szCs w:val="52"/>
    </w:rPr>
  </w:style>
  <w:style w:type="character" w:styleId="Hyperlink">
    <w:name w:val="Hyperlink"/>
    <w:semiHidden/>
    <w:rPr>
      <w:color w:val="0000FF"/>
      <w:u w:val="single"/>
    </w:rPr>
  </w:style>
  <w:style w:type="paragraph" w:customStyle="1" w:styleId="Header11">
    <w:name w:val="Header 1.1"/>
    <w:basedOn w:val="Heading1"/>
    <w:pPr>
      <w:numPr>
        <w:numId w:val="1"/>
      </w:numPr>
    </w:pPr>
    <w:rPr>
      <w:sz w:val="20"/>
      <w:szCs w:val="24"/>
    </w:rPr>
  </w:style>
  <w:style w:type="paragraph" w:styleId="BodyText3">
    <w:name w:val="Body Text 3"/>
    <w:basedOn w:val="Normal"/>
    <w:semiHidden/>
    <w:rPr>
      <w:rFonts w:ascii="Arial" w:hAnsi="Arial" w:cs="Arial"/>
      <w:color w:val="FF0000"/>
    </w:rPr>
  </w:style>
  <w:style w:type="paragraph" w:customStyle="1" w:styleId="Default">
    <w:name w:val="Default"/>
    <w:pPr>
      <w:autoSpaceDE w:val="0"/>
      <w:autoSpaceDN w:val="0"/>
      <w:adjustRightInd w:val="0"/>
    </w:pPr>
    <w:rPr>
      <w:rFonts w:ascii="Lucida Sans" w:hAnsi="Lucida Sans"/>
      <w:color w:val="000000"/>
      <w:sz w:val="24"/>
      <w:szCs w:val="24"/>
      <w:lang w:val="en-US" w:eastAsia="en-US"/>
    </w:rPr>
  </w:style>
  <w:style w:type="paragraph" w:styleId="BlockText">
    <w:name w:val="Block Text"/>
    <w:basedOn w:val="Normal"/>
    <w:semiHidden/>
    <w:pPr>
      <w:tabs>
        <w:tab w:val="left" w:pos="540"/>
      </w:tabs>
      <w:autoSpaceDE w:val="0"/>
      <w:autoSpaceDN w:val="0"/>
      <w:adjustRightInd w:val="0"/>
      <w:spacing w:line="240" w:lineRule="atLeast"/>
      <w:ind w:left="540" w:right="124"/>
    </w:pPr>
    <w:rPr>
      <w:rFonts w:ascii="Arial" w:hAnsi="Arial" w:cs="Arial"/>
      <w:color w:val="FF0000"/>
    </w:rPr>
  </w:style>
  <w:style w:type="paragraph" w:styleId="ListParagraph">
    <w:name w:val="List Paragraph"/>
    <w:basedOn w:val="Normal"/>
    <w:uiPriority w:val="34"/>
    <w:qFormat/>
    <w:rsid w:val="00BF4D5C"/>
    <w:pPr>
      <w:ind w:left="720"/>
      <w:contextualSpacing/>
    </w:pPr>
  </w:style>
  <w:style w:type="character" w:customStyle="1" w:styleId="BodyTextChar">
    <w:name w:val="Body Text Char"/>
    <w:basedOn w:val="DefaultParagraphFont"/>
    <w:link w:val="BodyText"/>
    <w:semiHidden/>
    <w:rsid w:val="008901D6"/>
    <w:rPr>
      <w:rFonts w:ascii="Arial" w:hAnsi="Arial"/>
      <w:color w:val="000000"/>
      <w:sz w:val="24"/>
      <w:lang w:val="en-US" w:eastAsia="en-US"/>
    </w:rPr>
  </w:style>
  <w:style w:type="paragraph" w:styleId="BalloonText">
    <w:name w:val="Balloon Text"/>
    <w:basedOn w:val="Normal"/>
    <w:link w:val="BalloonTextChar"/>
    <w:uiPriority w:val="99"/>
    <w:semiHidden/>
    <w:unhideWhenUsed/>
    <w:rsid w:val="001857DF"/>
    <w:rPr>
      <w:rFonts w:ascii="Tahoma" w:hAnsi="Tahoma" w:cs="Tahoma"/>
      <w:sz w:val="16"/>
      <w:szCs w:val="16"/>
    </w:rPr>
  </w:style>
  <w:style w:type="character" w:customStyle="1" w:styleId="BalloonTextChar">
    <w:name w:val="Balloon Text Char"/>
    <w:basedOn w:val="DefaultParagraphFont"/>
    <w:link w:val="BalloonText"/>
    <w:uiPriority w:val="99"/>
    <w:semiHidden/>
    <w:rsid w:val="001857DF"/>
    <w:rPr>
      <w:rFonts w:ascii="Tahoma" w:hAnsi="Tahoma" w:cs="Tahoma"/>
      <w:sz w:val="16"/>
      <w:szCs w:val="16"/>
      <w:lang w:eastAsia="en-US"/>
    </w:rPr>
  </w:style>
  <w:style w:type="character" w:customStyle="1" w:styleId="Heading1Char">
    <w:name w:val="Heading 1 Char"/>
    <w:basedOn w:val="DefaultParagraphFont"/>
    <w:link w:val="Heading1"/>
    <w:uiPriority w:val="9"/>
    <w:rsid w:val="00BF4D5C"/>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rsid w:val="00BF4D5C"/>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rsid w:val="00BF4D5C"/>
    <w:rPr>
      <w:rFonts w:asciiTheme="majorHAnsi" w:eastAsiaTheme="majorEastAsia" w:hAnsiTheme="majorHAnsi" w:cstheme="majorBidi"/>
      <w:b/>
      <w:bCs/>
    </w:rPr>
  </w:style>
  <w:style w:type="character" w:customStyle="1" w:styleId="Heading4Char">
    <w:name w:val="Heading 4 Char"/>
    <w:basedOn w:val="DefaultParagraphFont"/>
    <w:link w:val="Heading4"/>
    <w:uiPriority w:val="9"/>
    <w:rsid w:val="00BF4D5C"/>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rsid w:val="00BF4D5C"/>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rsid w:val="00BF4D5C"/>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rsid w:val="00BF4D5C"/>
    <w:rPr>
      <w:rFonts w:asciiTheme="majorHAnsi" w:eastAsiaTheme="majorEastAsia" w:hAnsiTheme="majorHAnsi" w:cstheme="majorBidi"/>
      <w:i/>
      <w:iCs/>
    </w:rPr>
  </w:style>
  <w:style w:type="character" w:customStyle="1" w:styleId="Heading8Char">
    <w:name w:val="Heading 8 Char"/>
    <w:basedOn w:val="DefaultParagraphFont"/>
    <w:link w:val="Heading8"/>
    <w:uiPriority w:val="9"/>
    <w:rsid w:val="00BF4D5C"/>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rsid w:val="00BF4D5C"/>
    <w:rPr>
      <w:rFonts w:asciiTheme="majorHAnsi" w:eastAsiaTheme="majorEastAsia" w:hAnsiTheme="majorHAnsi" w:cstheme="majorBidi"/>
      <w:i/>
      <w:iCs/>
      <w:spacing w:val="5"/>
      <w:sz w:val="20"/>
      <w:szCs w:val="20"/>
    </w:rPr>
  </w:style>
  <w:style w:type="character" w:customStyle="1" w:styleId="TitleChar">
    <w:name w:val="Title Char"/>
    <w:basedOn w:val="DefaultParagraphFont"/>
    <w:link w:val="Title"/>
    <w:uiPriority w:val="10"/>
    <w:rsid w:val="00BF4D5C"/>
    <w:rPr>
      <w:rFonts w:asciiTheme="majorHAnsi" w:eastAsiaTheme="majorEastAsia" w:hAnsiTheme="majorHAnsi" w:cstheme="majorBidi"/>
      <w:spacing w:val="5"/>
      <w:sz w:val="52"/>
      <w:szCs w:val="52"/>
    </w:rPr>
  </w:style>
  <w:style w:type="paragraph" w:styleId="Subtitle">
    <w:name w:val="Subtitle"/>
    <w:basedOn w:val="Normal"/>
    <w:next w:val="Normal"/>
    <w:link w:val="SubtitleChar"/>
    <w:uiPriority w:val="11"/>
    <w:qFormat/>
    <w:rsid w:val="00BF4D5C"/>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uiPriority w:val="11"/>
    <w:rsid w:val="00BF4D5C"/>
    <w:rPr>
      <w:rFonts w:asciiTheme="majorHAnsi" w:eastAsiaTheme="majorEastAsia" w:hAnsiTheme="majorHAnsi" w:cstheme="majorBidi"/>
      <w:i/>
      <w:iCs/>
      <w:spacing w:val="13"/>
      <w:sz w:val="24"/>
      <w:szCs w:val="24"/>
    </w:rPr>
  </w:style>
  <w:style w:type="character" w:styleId="Strong">
    <w:name w:val="Strong"/>
    <w:uiPriority w:val="22"/>
    <w:qFormat/>
    <w:rsid w:val="00BF4D5C"/>
    <w:rPr>
      <w:b/>
      <w:bCs/>
    </w:rPr>
  </w:style>
  <w:style w:type="character" w:styleId="Emphasis">
    <w:name w:val="Emphasis"/>
    <w:uiPriority w:val="20"/>
    <w:qFormat/>
    <w:rsid w:val="00BF4D5C"/>
    <w:rPr>
      <w:b/>
      <w:bCs/>
      <w:i/>
      <w:iCs/>
      <w:spacing w:val="10"/>
      <w:bdr w:val="none" w:sz="0" w:space="0" w:color="auto"/>
      <w:shd w:val="clear" w:color="auto" w:fill="auto"/>
    </w:rPr>
  </w:style>
  <w:style w:type="paragraph" w:styleId="NoSpacing">
    <w:name w:val="No Spacing"/>
    <w:basedOn w:val="Normal"/>
    <w:uiPriority w:val="1"/>
    <w:qFormat/>
    <w:rsid w:val="00BF4D5C"/>
  </w:style>
  <w:style w:type="paragraph" w:styleId="Quote">
    <w:name w:val="Quote"/>
    <w:basedOn w:val="Normal"/>
    <w:next w:val="Normal"/>
    <w:link w:val="QuoteChar"/>
    <w:uiPriority w:val="29"/>
    <w:qFormat/>
    <w:rsid w:val="00BF4D5C"/>
    <w:pPr>
      <w:spacing w:before="200"/>
      <w:ind w:left="360" w:right="360"/>
    </w:pPr>
    <w:rPr>
      <w:i/>
      <w:iCs/>
    </w:rPr>
  </w:style>
  <w:style w:type="character" w:customStyle="1" w:styleId="QuoteChar">
    <w:name w:val="Quote Char"/>
    <w:basedOn w:val="DefaultParagraphFont"/>
    <w:link w:val="Quote"/>
    <w:uiPriority w:val="29"/>
    <w:rsid w:val="00BF4D5C"/>
    <w:rPr>
      <w:i/>
      <w:iCs/>
    </w:rPr>
  </w:style>
  <w:style w:type="paragraph" w:styleId="IntenseQuote">
    <w:name w:val="Intense Quote"/>
    <w:basedOn w:val="Normal"/>
    <w:next w:val="Normal"/>
    <w:link w:val="IntenseQuoteChar"/>
    <w:uiPriority w:val="30"/>
    <w:qFormat/>
    <w:rsid w:val="00BF4D5C"/>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BF4D5C"/>
    <w:rPr>
      <w:b/>
      <w:bCs/>
      <w:i/>
      <w:iCs/>
    </w:rPr>
  </w:style>
  <w:style w:type="character" w:styleId="SubtleEmphasis">
    <w:name w:val="Subtle Emphasis"/>
    <w:uiPriority w:val="19"/>
    <w:qFormat/>
    <w:rsid w:val="00BF4D5C"/>
    <w:rPr>
      <w:i/>
      <w:iCs/>
    </w:rPr>
  </w:style>
  <w:style w:type="character" w:styleId="IntenseEmphasis">
    <w:name w:val="Intense Emphasis"/>
    <w:uiPriority w:val="21"/>
    <w:qFormat/>
    <w:rsid w:val="00BF4D5C"/>
    <w:rPr>
      <w:b/>
      <w:bCs/>
    </w:rPr>
  </w:style>
  <w:style w:type="character" w:styleId="SubtleReference">
    <w:name w:val="Subtle Reference"/>
    <w:uiPriority w:val="31"/>
    <w:qFormat/>
    <w:rsid w:val="00BF4D5C"/>
    <w:rPr>
      <w:smallCaps/>
    </w:rPr>
  </w:style>
  <w:style w:type="character" w:styleId="IntenseReference">
    <w:name w:val="Intense Reference"/>
    <w:uiPriority w:val="32"/>
    <w:qFormat/>
    <w:rsid w:val="00BF4D5C"/>
    <w:rPr>
      <w:smallCaps/>
      <w:spacing w:val="5"/>
      <w:u w:val="single"/>
    </w:rPr>
  </w:style>
  <w:style w:type="character" w:styleId="BookTitle">
    <w:name w:val="Book Title"/>
    <w:uiPriority w:val="33"/>
    <w:qFormat/>
    <w:rsid w:val="00BF4D5C"/>
    <w:rPr>
      <w:i/>
      <w:iCs/>
      <w:smallCaps/>
      <w:spacing w:val="5"/>
    </w:rPr>
  </w:style>
  <w:style w:type="paragraph" w:styleId="TOCHeading">
    <w:name w:val="TOC Heading"/>
    <w:basedOn w:val="Heading1"/>
    <w:next w:val="Normal"/>
    <w:uiPriority w:val="39"/>
    <w:semiHidden/>
    <w:unhideWhenUsed/>
    <w:qFormat/>
    <w:rsid w:val="00BF4D5C"/>
    <w:pPr>
      <w:outlineLvl w:val="9"/>
    </w:pPr>
    <w:rPr>
      <w:lang w:bidi="en-US"/>
    </w:rPr>
  </w:style>
  <w:style w:type="paragraph" w:styleId="Revision">
    <w:name w:val="Revision"/>
    <w:hidden/>
    <w:uiPriority w:val="99"/>
    <w:semiHidden/>
    <w:rsid w:val="008C357E"/>
  </w:style>
  <w:style w:type="table" w:styleId="TableGrid">
    <w:name w:val="Table Grid"/>
    <w:basedOn w:val="TableNormal"/>
    <w:uiPriority w:val="59"/>
    <w:rsid w:val="001762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E44E5A"/>
    <w:rPr>
      <w:rFonts w:eastAsiaTheme="minorHAnsi"/>
      <w:sz w:val="20"/>
      <w:szCs w:val="20"/>
      <w:lang w:eastAsia="en-US"/>
    </w:rPr>
  </w:style>
  <w:style w:type="character" w:customStyle="1" w:styleId="FootnoteTextChar">
    <w:name w:val="Footnote Text Char"/>
    <w:basedOn w:val="DefaultParagraphFont"/>
    <w:link w:val="FootnoteText"/>
    <w:uiPriority w:val="99"/>
    <w:semiHidden/>
    <w:rsid w:val="00E44E5A"/>
    <w:rPr>
      <w:rFonts w:eastAsiaTheme="minorHAnsi"/>
      <w:sz w:val="20"/>
      <w:szCs w:val="20"/>
      <w:lang w:eastAsia="en-US"/>
    </w:rPr>
  </w:style>
  <w:style w:type="character" w:styleId="FootnoteReference">
    <w:name w:val="footnote reference"/>
    <w:basedOn w:val="DefaultParagraphFont"/>
    <w:uiPriority w:val="99"/>
    <w:semiHidden/>
    <w:unhideWhenUsed/>
    <w:rsid w:val="00E44E5A"/>
    <w:rPr>
      <w:vertAlign w:val="superscript"/>
    </w:rPr>
  </w:style>
  <w:style w:type="paragraph" w:styleId="CommentSubject">
    <w:name w:val="annotation subject"/>
    <w:basedOn w:val="CommentText"/>
    <w:next w:val="CommentText"/>
    <w:link w:val="CommentSubjectChar"/>
    <w:uiPriority w:val="99"/>
    <w:semiHidden/>
    <w:unhideWhenUsed/>
    <w:rsid w:val="00582760"/>
    <w:rPr>
      <w:b/>
      <w:bCs/>
    </w:rPr>
  </w:style>
  <w:style w:type="character" w:customStyle="1" w:styleId="CommentTextChar">
    <w:name w:val="Comment Text Char"/>
    <w:basedOn w:val="DefaultParagraphFont"/>
    <w:link w:val="CommentText"/>
    <w:semiHidden/>
    <w:rsid w:val="00582760"/>
    <w:rPr>
      <w:sz w:val="20"/>
      <w:szCs w:val="20"/>
    </w:rPr>
  </w:style>
  <w:style w:type="character" w:customStyle="1" w:styleId="CommentSubjectChar">
    <w:name w:val="Comment Subject Char"/>
    <w:basedOn w:val="CommentTextChar"/>
    <w:link w:val="CommentSubject"/>
    <w:uiPriority w:val="99"/>
    <w:semiHidden/>
    <w:rsid w:val="0058276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0E0E19-2FB5-4258-A2F1-0E7A9B581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3</Pages>
  <Words>1427</Words>
  <Characters>7421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Health and Safety Laboratory</Company>
  <LinksUpToDate>false</LinksUpToDate>
  <CharactersWithSpaces>8831</CharactersWithSpaces>
  <SharedDoc>false</SharedDoc>
  <HLinks>
    <vt:vector size="42" baseType="variant">
      <vt:variant>
        <vt:i4>5439563</vt:i4>
      </vt:variant>
      <vt:variant>
        <vt:i4>18</vt:i4>
      </vt:variant>
      <vt:variant>
        <vt:i4>0</vt:i4>
      </vt:variant>
      <vt:variant>
        <vt:i4>5</vt:i4>
      </vt:variant>
      <vt:variant>
        <vt:lpwstr/>
      </vt:variant>
      <vt:variant>
        <vt:lpwstr>_RECOVERY_OPERATION</vt:lpwstr>
      </vt:variant>
      <vt:variant>
        <vt:i4>6226011</vt:i4>
      </vt:variant>
      <vt:variant>
        <vt:i4>15</vt:i4>
      </vt:variant>
      <vt:variant>
        <vt:i4>0</vt:i4>
      </vt:variant>
      <vt:variant>
        <vt:i4>5</vt:i4>
      </vt:variant>
      <vt:variant>
        <vt:lpwstr/>
      </vt:variant>
      <vt:variant>
        <vt:lpwstr>_DISPOSAL_OPERATION</vt:lpwstr>
      </vt:variant>
      <vt:variant>
        <vt:i4>1376260</vt:i4>
      </vt:variant>
      <vt:variant>
        <vt:i4>12</vt:i4>
      </vt:variant>
      <vt:variant>
        <vt:i4>0</vt:i4>
      </vt:variant>
      <vt:variant>
        <vt:i4>5</vt:i4>
      </vt:variant>
      <vt:variant>
        <vt:lpwstr>http://www.netregs.gov.uk/netregs/63209.aspx</vt:lpwstr>
      </vt:variant>
      <vt:variant>
        <vt:lpwstr/>
      </vt:variant>
      <vt:variant>
        <vt:i4>4390924</vt:i4>
      </vt:variant>
      <vt:variant>
        <vt:i4>9</vt:i4>
      </vt:variant>
      <vt:variant>
        <vt:i4>0</vt:i4>
      </vt:variant>
      <vt:variant>
        <vt:i4>5</vt:i4>
      </vt:variant>
      <vt:variant>
        <vt:lpwstr>http://www.environment-agency.gov.uk/business/topics/waste/40047.aspx</vt:lpwstr>
      </vt:variant>
      <vt:variant>
        <vt:lpwstr/>
      </vt:variant>
      <vt:variant>
        <vt:i4>4390919</vt:i4>
      </vt:variant>
      <vt:variant>
        <vt:i4>6</vt:i4>
      </vt:variant>
      <vt:variant>
        <vt:i4>0</vt:i4>
      </vt:variant>
      <vt:variant>
        <vt:i4>5</vt:i4>
      </vt:variant>
      <vt:variant>
        <vt:lpwstr>http://www.legislation.gov.uk/uksi/2005/895/made</vt:lpwstr>
      </vt:variant>
      <vt:variant>
        <vt:lpwstr/>
      </vt:variant>
      <vt:variant>
        <vt:i4>3145733</vt:i4>
      </vt:variant>
      <vt:variant>
        <vt:i4>3</vt:i4>
      </vt:variant>
      <vt:variant>
        <vt:i4>0</vt:i4>
      </vt:variant>
      <vt:variant>
        <vt:i4>5</vt:i4>
      </vt:variant>
      <vt:variant>
        <vt:lpwstr>mailto:Janette.Bowler@hsl.gov.uk</vt:lpwstr>
      </vt:variant>
      <vt:variant>
        <vt:lpwstr/>
      </vt:variant>
      <vt:variant>
        <vt:i4>3473522</vt:i4>
      </vt:variant>
      <vt:variant>
        <vt:i4>0</vt:i4>
      </vt:variant>
      <vt:variant>
        <vt:i4>0</vt:i4>
      </vt:variant>
      <vt:variant>
        <vt:i4>5</vt:i4>
      </vt:variant>
      <vt:variant>
        <vt:lpwstr>http://www.cpet.org.uk/international-context/european-initiatives/flegt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Julie Gratton</dc:creator>
  <cp:lastModifiedBy>Gilbert Muller</cp:lastModifiedBy>
  <cp:revision>37</cp:revision>
  <cp:lastPrinted>2015-05-05T12:31:00Z</cp:lastPrinted>
  <dcterms:created xsi:type="dcterms:W3CDTF">2015-04-15T10:37:00Z</dcterms:created>
  <dcterms:modified xsi:type="dcterms:W3CDTF">2015-05-05T12:31:00Z</dcterms:modified>
</cp:coreProperties>
</file>